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2771" w14:textId="5C296A82" w:rsidR="00A61596" w:rsidRPr="00FD699E" w:rsidRDefault="00BA7AED" w:rsidP="001E5DF1">
      <w:pPr>
        <w:pStyle w:val="Title"/>
        <w:jc w:val="left"/>
      </w:pPr>
      <w:r w:rsidRPr="00BA7AED">
        <w:rPr>
          <w:rFonts w:eastAsia="Yu Gothic Light"/>
          <w:noProof/>
          <w:color w:val="084976"/>
          <w:spacing w:val="-10"/>
          <w:kern w:val="28"/>
          <w:sz w:val="18"/>
          <w:szCs w:val="18"/>
          <w:lang w:eastAsia="en-AU"/>
        </w:rPr>
        <w:drawing>
          <wp:anchor distT="0" distB="0" distL="114300" distR="114300" simplePos="0" relativeHeight="251658240" behindDoc="1" locked="0" layoutInCell="1" allowOverlap="1" wp14:anchorId="2A90CF59" wp14:editId="5046771F">
            <wp:simplePos x="0" y="0"/>
            <wp:positionH relativeFrom="page">
              <wp:posOffset>-10511</wp:posOffset>
            </wp:positionH>
            <wp:positionV relativeFrom="paragraph">
              <wp:posOffset>-1888446</wp:posOffset>
            </wp:positionV>
            <wp:extent cx="7557770" cy="10695197"/>
            <wp:effectExtent l="0" t="0" r="5080" b="0"/>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7557770" cy="10695197"/>
                    </a:xfrm>
                    <a:prstGeom prst="rect">
                      <a:avLst/>
                    </a:prstGeom>
                  </pic:spPr>
                </pic:pic>
              </a:graphicData>
            </a:graphic>
            <wp14:sizeRelH relativeFrom="page">
              <wp14:pctWidth>0</wp14:pctWidth>
            </wp14:sizeRelH>
            <wp14:sizeRelV relativeFrom="page">
              <wp14:pctHeight>0</wp14:pctHeight>
            </wp14:sizeRelV>
          </wp:anchor>
        </w:drawing>
      </w:r>
      <w:r w:rsidR="00275F08">
        <w:t>Proposed conditions for subcontracts to facilitate Project Bank Accounts</w:t>
      </w:r>
    </w:p>
    <w:p w14:paraId="22BAFEE8" w14:textId="77777777" w:rsidR="00A61596" w:rsidRPr="00FD699E" w:rsidRDefault="00A61596" w:rsidP="00E36A67">
      <w:pPr>
        <w:pStyle w:val="Subtitle"/>
      </w:pPr>
      <w:r w:rsidRPr="00FD699E">
        <w:t>(</w:t>
      </w:r>
      <w:r w:rsidR="0069692A">
        <w:t>July 2019</w:t>
      </w:r>
      <w:r w:rsidRPr="00FD699E">
        <w:t>)</w:t>
      </w:r>
    </w:p>
    <w:p w14:paraId="7AD1D07C" w14:textId="38D4F0DF" w:rsidR="00A61596" w:rsidRPr="00FD699E" w:rsidRDefault="00A61596" w:rsidP="00E36A67">
      <w:pPr>
        <w:pStyle w:val="Subtitle"/>
        <w:sectPr w:rsidR="00A61596" w:rsidRPr="00FD699E" w:rsidSect="00144B97">
          <w:headerReference w:type="default" r:id="rId10"/>
          <w:pgSz w:w="11906" w:h="16838" w:code="9"/>
          <w:pgMar w:top="2946" w:right="1440" w:bottom="1440" w:left="1440" w:header="709" w:footer="709" w:gutter="0"/>
          <w:cols w:space="708"/>
          <w:docGrid w:linePitch="360"/>
        </w:sectPr>
      </w:pPr>
    </w:p>
    <w:p w14:paraId="5E382CD1" w14:textId="77777777" w:rsidR="00A61596" w:rsidRDefault="00A61596" w:rsidP="00892C81">
      <w:pPr>
        <w:spacing w:after="0"/>
        <w:rPr>
          <w:szCs w:val="22"/>
        </w:rPr>
        <w:sectPr w:rsidR="00A61596" w:rsidSect="008057C8">
          <w:footerReference w:type="default" r:id="rId11"/>
          <w:footerReference w:type="first" r:id="rId12"/>
          <w:pgSz w:w="11906" w:h="16838" w:code="9"/>
          <w:pgMar w:top="1440" w:right="1440" w:bottom="1440" w:left="1440" w:header="709" w:footer="709" w:gutter="0"/>
          <w:cols w:space="708"/>
          <w:titlePg/>
          <w:docGrid w:linePitch="360"/>
        </w:sectPr>
      </w:pPr>
    </w:p>
    <w:p w14:paraId="2C1C2CDD" w14:textId="77777777" w:rsidR="00BD380F" w:rsidRDefault="00275F08" w:rsidP="00BD380F">
      <w:pPr>
        <w:pStyle w:val="Heading1"/>
      </w:pPr>
      <w:r>
        <w:lastRenderedPageBreak/>
        <w:t>Definitions</w:t>
      </w:r>
    </w:p>
    <w:p w14:paraId="4FF1D315" w14:textId="77777777" w:rsidR="00443752" w:rsidRPr="00443752" w:rsidRDefault="00443752" w:rsidP="0044375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275F08" w14:paraId="67027B18" w14:textId="77777777" w:rsidTr="00275F08">
        <w:tc>
          <w:tcPr>
            <w:tcW w:w="2518" w:type="dxa"/>
          </w:tcPr>
          <w:p w14:paraId="0B3B9A55" w14:textId="77777777" w:rsidR="00275F08" w:rsidRPr="00275F08" w:rsidRDefault="00275F08" w:rsidP="00275F08">
            <w:r w:rsidRPr="00275F08">
              <w:rPr>
                <w:b/>
                <w:sz w:val="18"/>
                <w:szCs w:val="18"/>
              </w:rPr>
              <w:t>PBA Trust Deed Poll</w:t>
            </w:r>
          </w:p>
        </w:tc>
        <w:tc>
          <w:tcPr>
            <w:tcW w:w="6724" w:type="dxa"/>
          </w:tcPr>
          <w:p w14:paraId="089C7038" w14:textId="77777777" w:rsidR="00275F08" w:rsidRDefault="00275F08" w:rsidP="00275F08">
            <w:pPr>
              <w:rPr>
                <w:sz w:val="18"/>
                <w:szCs w:val="18"/>
              </w:rPr>
            </w:pPr>
            <w:r w:rsidRPr="00275F08">
              <w:rPr>
                <w:sz w:val="18"/>
                <w:szCs w:val="18"/>
              </w:rPr>
              <w:t xml:space="preserve">means the document of that </w:t>
            </w:r>
            <w:r w:rsidRPr="00443752">
              <w:rPr>
                <w:sz w:val="18"/>
                <w:szCs w:val="18"/>
              </w:rPr>
              <w:t>name which is entered into between the Contractor and the Principal, in connection with the [</w:t>
            </w:r>
            <w:r w:rsidRPr="00443752">
              <w:rPr>
                <w:i/>
                <w:sz w:val="18"/>
                <w:szCs w:val="18"/>
                <w:highlight w:val="yellow"/>
              </w:rPr>
              <w:t>insert project name</w:t>
            </w:r>
            <w:r w:rsidR="00A9268B">
              <w:rPr>
                <w:sz w:val="18"/>
                <w:szCs w:val="18"/>
              </w:rPr>
              <w:t xml:space="preserve">] project, </w:t>
            </w:r>
            <w:r w:rsidRPr="00443752">
              <w:rPr>
                <w:sz w:val="18"/>
                <w:szCs w:val="18"/>
              </w:rPr>
              <w:t>pursuant to which the Project Bank Account is to be established and moneys due to the Contractor from the Principal are to be paid and held on trust</w:t>
            </w:r>
          </w:p>
          <w:p w14:paraId="7489D6CD" w14:textId="77777777" w:rsidR="00275F08" w:rsidRPr="00275F08" w:rsidRDefault="00275F08" w:rsidP="00275F08"/>
        </w:tc>
      </w:tr>
      <w:tr w:rsidR="00275F08" w14:paraId="51AB04B9" w14:textId="77777777" w:rsidTr="00275F08">
        <w:tc>
          <w:tcPr>
            <w:tcW w:w="2518" w:type="dxa"/>
          </w:tcPr>
          <w:p w14:paraId="6539350A" w14:textId="77777777" w:rsidR="00275F08" w:rsidRPr="00275F08" w:rsidRDefault="00275F08" w:rsidP="00275F08">
            <w:r w:rsidRPr="00275F08">
              <w:rPr>
                <w:b/>
                <w:sz w:val="18"/>
                <w:szCs w:val="18"/>
              </w:rPr>
              <w:t>Project Bank Account</w:t>
            </w:r>
          </w:p>
        </w:tc>
        <w:tc>
          <w:tcPr>
            <w:tcW w:w="6724" w:type="dxa"/>
          </w:tcPr>
          <w:p w14:paraId="5EB49AFF" w14:textId="77777777" w:rsidR="00275F08" w:rsidRPr="00275F08" w:rsidRDefault="00275F08" w:rsidP="00275F08">
            <w:r w:rsidRPr="00275F08">
              <w:rPr>
                <w:sz w:val="18"/>
                <w:szCs w:val="18"/>
              </w:rPr>
              <w:t>means the bank account established by the Contractor as a trust account as more particularly defined in the PBA Trust Deed Poll.</w:t>
            </w:r>
          </w:p>
        </w:tc>
      </w:tr>
    </w:tbl>
    <w:p w14:paraId="28E1101D" w14:textId="77777777" w:rsidR="00275F08" w:rsidRPr="00275F08" w:rsidRDefault="00275F08" w:rsidP="00275F08">
      <w:pPr>
        <w:pStyle w:val="Heading1"/>
      </w:pPr>
      <w:r>
        <w:t>Project Bank Accounts</w:t>
      </w:r>
    </w:p>
    <w:p w14:paraId="5D33F962" w14:textId="77777777" w:rsidR="005359A0" w:rsidRDefault="00275F08" w:rsidP="00BD380F">
      <w:pPr>
        <w:pStyle w:val="Heading2"/>
      </w:pPr>
      <w:r>
        <w:t>Subcontractor acknowledgement</w:t>
      </w:r>
    </w:p>
    <w:p w14:paraId="2DF2FE11" w14:textId="77777777" w:rsidR="00275F08" w:rsidRDefault="00275F08" w:rsidP="00275F08">
      <w:pPr>
        <w:pStyle w:val="11aBody"/>
      </w:pPr>
      <w:r w:rsidRPr="00275F08">
        <w:t>The Subcontractor acknowledges that payment into the Project Bank Account (where the Subcontractor is identified as a Beneficiary under the PBA Trust Deed Poll) shall discharge the Contractor’s obligation to make payment under this Subcontract, to the extent of that payment into the Project Bank Account</w:t>
      </w:r>
    </w:p>
    <w:p w14:paraId="5E09A75E" w14:textId="77777777" w:rsidR="00275F08" w:rsidRPr="00275F08" w:rsidRDefault="00275F08" w:rsidP="00275F08">
      <w:pPr>
        <w:pStyle w:val="11aBody"/>
      </w:pPr>
      <w:r w:rsidRPr="00275F08">
        <w:t>Each party acknowledges the provisions of the PBA Trust Deed Poll</w:t>
      </w:r>
    </w:p>
    <w:p w14:paraId="3366AF25" w14:textId="77777777" w:rsidR="00275F08" w:rsidRDefault="00275F08" w:rsidP="00275F08">
      <w:pPr>
        <w:pStyle w:val="Heading2"/>
      </w:pPr>
      <w:r>
        <w:t>Payment claims</w:t>
      </w:r>
    </w:p>
    <w:p w14:paraId="0559EACC" w14:textId="77777777" w:rsidR="00275F08" w:rsidRDefault="00275F08" w:rsidP="00275F08">
      <w:pPr>
        <w:pStyle w:val="11aBody"/>
      </w:pPr>
      <w:r>
        <w:t>Within [</w:t>
      </w:r>
      <w:r w:rsidRPr="00443752">
        <w:rPr>
          <w:i/>
          <w:highlight w:val="yellow"/>
        </w:rPr>
        <w:t>insert</w:t>
      </w:r>
      <w:r>
        <w:t>] days of the 'Claim Date' (being the date the Contractor makes a payment claim to the Principal), the Subcontractor shall deliver a claim for payment to the Contractor for the value of works and all amounts then due to the Subcontractor.</w:t>
      </w:r>
    </w:p>
    <w:p w14:paraId="65914B1B" w14:textId="77777777" w:rsidR="00275F08" w:rsidRPr="00275F08" w:rsidRDefault="00275F08" w:rsidP="00275F08">
      <w:pPr>
        <w:pStyle w:val="11aBody"/>
      </w:pPr>
      <w:r>
        <w:t>Within [</w:t>
      </w:r>
      <w:r w:rsidRPr="00443752">
        <w:rPr>
          <w:i/>
          <w:highlight w:val="yellow"/>
        </w:rPr>
        <w:t>insert</w:t>
      </w:r>
      <w:r>
        <w:t>] days of receipt of a claim for payment, the Contractor shall certify the amount that is to be paid to the Subcontractor and such amount shall be paid by the Contractor within 28 days of the Claim Date.</w:t>
      </w:r>
    </w:p>
    <w:p w14:paraId="11FB3117" w14:textId="77777777" w:rsidR="00275F08" w:rsidRDefault="00275F08" w:rsidP="00275F08">
      <w:pPr>
        <w:pStyle w:val="Heading2"/>
      </w:pPr>
      <w:r>
        <w:t>PBA Trust Deed Poll</w:t>
      </w:r>
    </w:p>
    <w:p w14:paraId="6C96F082" w14:textId="77777777" w:rsidR="00275F08" w:rsidRPr="00275F08" w:rsidRDefault="00275F08" w:rsidP="00275F08">
      <w:pPr>
        <w:pStyle w:val="11aBody"/>
      </w:pPr>
      <w:r w:rsidRPr="00275F08">
        <w:t>A payment made to the Subcontractor by the Contractor from the Project Bank Account shall not prejudice the right of either party to dispute under this Subcontract whether the amount so paid is the am</w:t>
      </w:r>
      <w:r>
        <w:t xml:space="preserve">ount properly due and payable. </w:t>
      </w:r>
      <w:r w:rsidRPr="00275F08">
        <w:t>On agreement or determination of any such dispute</w:t>
      </w:r>
      <w:r>
        <w:t>:</w:t>
      </w:r>
    </w:p>
    <w:p w14:paraId="75958B0F" w14:textId="77777777" w:rsidR="00275F08" w:rsidRDefault="00275F08" w:rsidP="00275F08">
      <w:pPr>
        <w:pStyle w:val="11aiBody"/>
      </w:pPr>
      <w:r w:rsidRPr="00275F08">
        <w:t>if the Contractor is liable to pay the difference between an amount actually paid and the amount properly due and payable, the difference shall be paid by the Contractor to the Subcontractor from the Project Bank Account</w:t>
      </w:r>
      <w:r>
        <w:t>; or</w:t>
      </w:r>
    </w:p>
    <w:p w14:paraId="0504A495" w14:textId="77777777" w:rsidR="00275F08" w:rsidRDefault="00275F08" w:rsidP="00275F08">
      <w:pPr>
        <w:pStyle w:val="11aiBody"/>
      </w:pPr>
      <w:r w:rsidRPr="00275F08">
        <w:t>if the Subcontractor is liable to refund to the Contractor the difference between an amount paid to it and the amount properly due and payable, the Subcontractor shall return such amount to the Contractor in the manner directed by the Contractor</w:t>
      </w:r>
      <w:r>
        <w:t>.</w:t>
      </w:r>
    </w:p>
    <w:p w14:paraId="1E2A8B6C" w14:textId="77777777" w:rsidR="00BD380F" w:rsidRPr="00A61596" w:rsidRDefault="00275F08" w:rsidP="004D3BFF">
      <w:pPr>
        <w:pStyle w:val="11aBody"/>
      </w:pPr>
      <w:r w:rsidRPr="00275F08">
        <w:t xml:space="preserve">The Subcontractor acknowledges the provisions of the </w:t>
      </w:r>
      <w:r w:rsidRPr="00275F08">
        <w:rPr>
          <w:i/>
        </w:rPr>
        <w:t>Construction Contracts Act 2004</w:t>
      </w:r>
      <w:r w:rsidRPr="00275F08">
        <w:t xml:space="preserve"> (WA) (</w:t>
      </w:r>
      <w:r w:rsidRPr="00275F08">
        <w:rPr>
          <w:b/>
        </w:rPr>
        <w:t>CCA</w:t>
      </w:r>
      <w:r w:rsidRPr="00275F08">
        <w:t>) and (in particular) section 9 of the CCA.  The Subcontractor hereby confirms that nothing in this Subcontract or the PBA Trust Deed Poll shall be construed as permitting or otherwise allowing the Subcontractor to implement an arrangement with its sub-subcontractors that would result in provisions of its sub-subcontracts having no effect by virtue of the application of section 9 or any other provision of the CCA</w:t>
      </w:r>
      <w:r w:rsidR="00443752">
        <w:t>.</w:t>
      </w:r>
    </w:p>
    <w:sectPr w:rsidR="00BD380F" w:rsidRPr="00A61596" w:rsidSect="008057C8">
      <w:footerReference w:type="default" r:id="rId13"/>
      <w:pgSz w:w="11906" w:h="16838" w:code="9"/>
      <w:pgMar w:top="1440" w:right="1440" w:bottom="1440" w:left="1440"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9957" w14:textId="77777777" w:rsidR="00AA13A4" w:rsidRDefault="00AA13A4" w:rsidP="00A61596">
      <w:pPr>
        <w:spacing w:after="0" w:line="240" w:lineRule="auto"/>
      </w:pPr>
      <w:r>
        <w:separator/>
      </w:r>
    </w:p>
  </w:endnote>
  <w:endnote w:type="continuationSeparator" w:id="0">
    <w:p w14:paraId="7452CFF4" w14:textId="77777777" w:rsidR="00AA13A4" w:rsidRDefault="00AA13A4" w:rsidP="00A6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EC9C" w14:textId="77777777" w:rsidR="008307DA" w:rsidRDefault="008307DA" w:rsidP="00A61596">
    <w:pPr>
      <w:pStyle w:val="Footer"/>
    </w:pPr>
    <w:r>
      <w:t>Contracts Branch</w:t>
    </w:r>
  </w:p>
  <w:p w14:paraId="03D0C297" w14:textId="77777777" w:rsidR="008307DA" w:rsidRDefault="008307DA" w:rsidP="00A61596">
    <w:pPr>
      <w:pStyle w:val="Footer"/>
    </w:pPr>
    <w:r>
      <w:t>Assets Delivery Group</w:t>
    </w:r>
  </w:p>
  <w:p w14:paraId="7AC5CAE2" w14:textId="77777777" w:rsidR="008307DA" w:rsidRDefault="008307DA" w:rsidP="00A61596">
    <w:pPr>
      <w:pStyle w:val="Footer"/>
    </w:pPr>
    <w:r>
      <w:t>Water Corporation</w:t>
    </w:r>
  </w:p>
  <w:p w14:paraId="11052A81" w14:textId="77777777" w:rsidR="008307DA" w:rsidRDefault="008307DA" w:rsidP="00A61596">
    <w:pPr>
      <w:pStyle w:val="Footer"/>
    </w:pPr>
    <w:r>
      <w:t>629 Newcastle Street</w:t>
    </w:r>
  </w:p>
  <w:p w14:paraId="0E3C47A5" w14:textId="77777777" w:rsidR="008307DA" w:rsidRDefault="008307DA" w:rsidP="00A61596">
    <w:pPr>
      <w:pStyle w:val="Footer"/>
    </w:pPr>
    <w:r>
      <w:t>Leederville</w:t>
    </w:r>
  </w:p>
  <w:p w14:paraId="399541EF" w14:textId="77777777" w:rsidR="008307DA" w:rsidRDefault="008307DA" w:rsidP="00A61596">
    <w:pPr>
      <w:pStyle w:val="Footer"/>
    </w:pPr>
    <w:r>
      <w:t>Western Australia 6007</w:t>
    </w:r>
  </w:p>
  <w:p w14:paraId="2E0F421F" w14:textId="77777777" w:rsidR="008307DA" w:rsidRDefault="008307DA" w:rsidP="00A61596">
    <w:pPr>
      <w:pStyle w:val="Footer"/>
    </w:pPr>
  </w:p>
  <w:p w14:paraId="1A686001" w14:textId="77777777" w:rsidR="008307DA" w:rsidRDefault="008307DA" w:rsidP="00A61596">
    <w:pPr>
      <w:pStyle w:val="Footer"/>
    </w:pPr>
  </w:p>
  <w:p w14:paraId="3137B771" w14:textId="77777777" w:rsidR="008307DA" w:rsidRDefault="008307DA" w:rsidP="00A61596">
    <w:pPr>
      <w:pStyle w:val="Footer"/>
    </w:pPr>
    <w:r>
      <w:t>© 2017 Water Corporation</w:t>
    </w:r>
  </w:p>
  <w:p w14:paraId="418542EA" w14:textId="77777777" w:rsidR="008307DA" w:rsidRDefault="008307DA" w:rsidP="00A61596">
    <w:pPr>
      <w:pStyle w:val="Footer"/>
    </w:pPr>
    <w:r>
      <w:t>Except as permitted under the Copyright Act 1968 (Cth), no part of this publication may be reproduced, stored in a retrieval system, or transmitted in any form or by any means electronic, mechanical, photocopying, recording or otherwise, without the prior written permission of the Water Corporation.</w:t>
    </w:r>
    <w:r w:rsidR="00D452E3">
      <w:t xml:space="preserve"> </w:t>
    </w:r>
    <w:r>
      <w:t>Enquiries should be addressed to the Head of Contracts.</w:t>
    </w:r>
    <w:r w:rsidR="00D452E3">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CE50" w14:textId="5E695B65" w:rsidR="008307DA" w:rsidRPr="0069692A" w:rsidRDefault="00931660" w:rsidP="007C290F">
    <w:pPr>
      <w:contextualSpacing/>
      <w:rPr>
        <w:b/>
        <w:sz w:val="16"/>
      </w:rPr>
    </w:pPr>
    <w:r>
      <w:rPr>
        <w:b/>
        <w:sz w:val="16"/>
      </w:rPr>
      <w:t>Legal Services</w:t>
    </w:r>
    <w:r w:rsidR="008307DA" w:rsidRPr="0069692A">
      <w:rPr>
        <w:b/>
        <w:sz w:val="16"/>
      </w:rPr>
      <w:t xml:space="preserve"> Business Unit</w:t>
    </w:r>
  </w:p>
  <w:p w14:paraId="34DD9C6B" w14:textId="6D031D54" w:rsidR="008307DA" w:rsidRPr="0069692A" w:rsidRDefault="00A44B49" w:rsidP="007C290F">
    <w:pPr>
      <w:contextualSpacing/>
      <w:rPr>
        <w:sz w:val="16"/>
      </w:rPr>
    </w:pPr>
    <w:r>
      <w:rPr>
        <w:sz w:val="16"/>
      </w:rPr>
      <w:t>Finance</w:t>
    </w:r>
    <w:r w:rsidRPr="0069692A">
      <w:rPr>
        <w:sz w:val="16"/>
      </w:rPr>
      <w:t xml:space="preserve"> </w:t>
    </w:r>
    <w:r w:rsidR="008307DA" w:rsidRPr="0069692A">
      <w:rPr>
        <w:sz w:val="16"/>
      </w:rPr>
      <w:t>Group</w:t>
    </w:r>
  </w:p>
  <w:p w14:paraId="34C6880B" w14:textId="77777777" w:rsidR="008307DA" w:rsidRPr="0069692A" w:rsidRDefault="008307DA" w:rsidP="007C290F">
    <w:pPr>
      <w:contextualSpacing/>
      <w:rPr>
        <w:sz w:val="16"/>
      </w:rPr>
    </w:pPr>
    <w:r w:rsidRPr="0069692A">
      <w:rPr>
        <w:sz w:val="16"/>
      </w:rPr>
      <w:t>Water Corporation</w:t>
    </w:r>
  </w:p>
  <w:p w14:paraId="3F5DD94D" w14:textId="77777777" w:rsidR="008307DA" w:rsidRPr="0069692A" w:rsidRDefault="008307DA" w:rsidP="007C290F">
    <w:pPr>
      <w:contextualSpacing/>
      <w:rPr>
        <w:sz w:val="16"/>
      </w:rPr>
    </w:pPr>
    <w:r w:rsidRPr="0069692A">
      <w:rPr>
        <w:sz w:val="16"/>
      </w:rPr>
      <w:t>629 Newcastle Street</w:t>
    </w:r>
  </w:p>
  <w:p w14:paraId="0E662782" w14:textId="77777777" w:rsidR="008307DA" w:rsidRPr="0069692A" w:rsidRDefault="008307DA" w:rsidP="007C290F">
    <w:pPr>
      <w:contextualSpacing/>
      <w:rPr>
        <w:sz w:val="16"/>
      </w:rPr>
    </w:pPr>
    <w:r w:rsidRPr="0069692A">
      <w:rPr>
        <w:sz w:val="16"/>
      </w:rPr>
      <w:t>Leederville</w:t>
    </w:r>
  </w:p>
  <w:p w14:paraId="0006531D" w14:textId="77777777" w:rsidR="008307DA" w:rsidRPr="0069692A" w:rsidRDefault="008307DA" w:rsidP="007C290F">
    <w:pPr>
      <w:contextualSpacing/>
      <w:rPr>
        <w:sz w:val="16"/>
      </w:rPr>
    </w:pPr>
    <w:r w:rsidRPr="0069692A">
      <w:rPr>
        <w:sz w:val="16"/>
      </w:rPr>
      <w:t>Western Australia 6007</w:t>
    </w:r>
  </w:p>
  <w:p w14:paraId="0DAF2B72" w14:textId="77777777" w:rsidR="008307DA" w:rsidRPr="0069692A" w:rsidRDefault="008307DA" w:rsidP="007C290F">
    <w:pPr>
      <w:contextualSpacing/>
      <w:rPr>
        <w:sz w:val="16"/>
      </w:rPr>
    </w:pPr>
  </w:p>
  <w:p w14:paraId="142278D4" w14:textId="77777777" w:rsidR="008307DA" w:rsidRPr="0069692A" w:rsidRDefault="008307DA" w:rsidP="007C290F">
    <w:pPr>
      <w:contextualSpacing/>
      <w:rPr>
        <w:sz w:val="16"/>
      </w:rPr>
    </w:pPr>
  </w:p>
  <w:p w14:paraId="098217EF" w14:textId="77777777" w:rsidR="008307DA" w:rsidRPr="0069692A" w:rsidRDefault="008307DA" w:rsidP="007C290F">
    <w:pPr>
      <w:contextualSpacing/>
      <w:rPr>
        <w:sz w:val="16"/>
      </w:rPr>
    </w:pPr>
    <w:r w:rsidRPr="0069692A">
      <w:rPr>
        <w:sz w:val="16"/>
      </w:rPr>
      <w:t>© 2019 Water Corporation</w:t>
    </w:r>
  </w:p>
  <w:p w14:paraId="5EDCCE9C" w14:textId="77777777" w:rsidR="008307DA" w:rsidRPr="0069692A" w:rsidRDefault="008307DA" w:rsidP="007C290F">
    <w:pPr>
      <w:contextualSpacing/>
      <w:rPr>
        <w:sz w:val="16"/>
      </w:rPr>
    </w:pPr>
  </w:p>
  <w:p w14:paraId="57EF1373" w14:textId="77777777" w:rsidR="008307DA" w:rsidRPr="0069692A" w:rsidRDefault="008307DA" w:rsidP="007C290F">
    <w:pPr>
      <w:contextualSpacing/>
      <w:rPr>
        <w:sz w:val="16"/>
      </w:rPr>
    </w:pPr>
    <w:r w:rsidRPr="0069692A">
      <w:rPr>
        <w:sz w:val="16"/>
      </w:rPr>
      <w:t>Except as permitted under the Copyright Act 1968 (Cth), no part of this publication may be reproduced, stored in a retrieval system, or transmitted in any form or by any means electronic, mechanical, photocopying, recording or otherwise, without the prior written permission of the Water Corporation.</w:t>
    </w:r>
    <w:r w:rsidR="00D452E3">
      <w:rPr>
        <w:sz w:val="16"/>
      </w:rPr>
      <w:t xml:space="preserve"> </w:t>
    </w:r>
  </w:p>
  <w:p w14:paraId="09CA162C" w14:textId="77777777" w:rsidR="008307DA" w:rsidRPr="0069692A" w:rsidRDefault="008307DA" w:rsidP="007C290F">
    <w:pPr>
      <w:contextualSpacing/>
      <w:rPr>
        <w:sz w:val="16"/>
      </w:rPr>
    </w:pPr>
  </w:p>
  <w:p w14:paraId="28C13EF9" w14:textId="7BFA8AD1" w:rsidR="008307DA" w:rsidRPr="0069692A" w:rsidRDefault="008307DA" w:rsidP="007C290F">
    <w:pPr>
      <w:contextualSpacing/>
      <w:rPr>
        <w:sz w:val="16"/>
      </w:rPr>
    </w:pPr>
    <w:r w:rsidRPr="0069692A">
      <w:rPr>
        <w:sz w:val="16"/>
      </w:rPr>
      <w:t xml:space="preserve">Enquiries should be addressed to the </w:t>
    </w:r>
    <w:r w:rsidR="00B13CE1">
      <w:rPr>
        <w:sz w:val="16"/>
      </w:rPr>
      <w:t>General Counsel</w:t>
    </w:r>
    <w:r w:rsidRPr="0069692A">
      <w:rPr>
        <w:sz w:val="16"/>
      </w:rPr>
      <w:t>.</w:t>
    </w:r>
    <w:r w:rsidR="00D452E3">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6FD4" w14:textId="6CFB112F" w:rsidR="008307DA" w:rsidRPr="005F6C4B" w:rsidRDefault="00931660" w:rsidP="00FB316D">
    <w:pPr>
      <w:pStyle w:val="Footer"/>
      <w:rPr>
        <w:sz w:val="16"/>
      </w:rPr>
    </w:pPr>
    <w:r>
      <w:rPr>
        <w:noProof/>
      </w:rPr>
      <w:drawing>
        <wp:anchor distT="0" distB="0" distL="114300" distR="114300" simplePos="0" relativeHeight="251659264" behindDoc="0" locked="0" layoutInCell="1" allowOverlap="1" wp14:anchorId="169E9FD7" wp14:editId="7081632F">
          <wp:simplePos x="0" y="0"/>
          <wp:positionH relativeFrom="margin">
            <wp:posOffset>4887310</wp:posOffset>
          </wp:positionH>
          <wp:positionV relativeFrom="paragraph">
            <wp:posOffset>-107491</wp:posOffset>
          </wp:positionV>
          <wp:extent cx="1364922" cy="641131"/>
          <wp:effectExtent l="0" t="0" r="698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8624" b="-4954"/>
                  <a:stretch/>
                </pic:blipFill>
                <pic:spPr bwMode="auto">
                  <a:xfrm>
                    <a:off x="0" y="0"/>
                    <a:ext cx="1364922" cy="6411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07DA" w:rsidRPr="005F6C4B">
      <w:rPr>
        <w:sz w:val="16"/>
      </w:rPr>
      <w:t xml:space="preserve">Page </w:t>
    </w:r>
    <w:r w:rsidR="008307DA" w:rsidRPr="005F6C4B">
      <w:rPr>
        <w:sz w:val="16"/>
      </w:rPr>
      <w:fldChar w:fldCharType="begin"/>
    </w:r>
    <w:r w:rsidR="008307DA" w:rsidRPr="005F6C4B">
      <w:rPr>
        <w:sz w:val="16"/>
      </w:rPr>
      <w:instrText xml:space="preserve"> PAGE  \* Arabic  \* MERGEFORMAT </w:instrText>
    </w:r>
    <w:r w:rsidR="008307DA" w:rsidRPr="005F6C4B">
      <w:rPr>
        <w:sz w:val="16"/>
      </w:rPr>
      <w:fldChar w:fldCharType="separate"/>
    </w:r>
    <w:r w:rsidR="00A9268B">
      <w:rPr>
        <w:noProof/>
        <w:sz w:val="16"/>
      </w:rPr>
      <w:t>3</w:t>
    </w:r>
    <w:r w:rsidR="008307DA" w:rsidRPr="005F6C4B">
      <w:rPr>
        <w:sz w:val="16"/>
      </w:rPr>
      <w:fldChar w:fldCharType="end"/>
    </w:r>
    <w:r w:rsidR="008307DA" w:rsidRPr="005F6C4B">
      <w:rPr>
        <w:sz w:val="16"/>
      </w:rPr>
      <w:t xml:space="preserve"> of </w:t>
    </w:r>
    <w:r w:rsidR="008307DA" w:rsidRPr="005F6C4B">
      <w:rPr>
        <w:sz w:val="16"/>
      </w:rPr>
      <w:fldChar w:fldCharType="begin"/>
    </w:r>
    <w:r w:rsidR="008307DA" w:rsidRPr="005F6C4B">
      <w:rPr>
        <w:sz w:val="16"/>
      </w:rPr>
      <w:instrText xml:space="preserve"> NUMPAGES  \* Arabic  \* MERGEFORMAT </w:instrText>
    </w:r>
    <w:r w:rsidR="008307DA" w:rsidRPr="005F6C4B">
      <w:rPr>
        <w:sz w:val="16"/>
      </w:rPr>
      <w:fldChar w:fldCharType="separate"/>
    </w:r>
    <w:r w:rsidR="00A9268B">
      <w:rPr>
        <w:noProof/>
        <w:sz w:val="16"/>
      </w:rPr>
      <w:t>3</w:t>
    </w:r>
    <w:r w:rsidR="008307DA" w:rsidRPr="005F6C4B">
      <w:rPr>
        <w:noProof/>
        <w:sz w:val="16"/>
      </w:rPr>
      <w:fldChar w:fldCharType="end"/>
    </w:r>
  </w:p>
  <w:p w14:paraId="69DDFE84" w14:textId="0DE6DEB9" w:rsidR="008307DA" w:rsidRPr="00A61596" w:rsidRDefault="008307DA" w:rsidP="00931660">
    <w:pPr>
      <w:pStyle w:val="Footer"/>
      <w:tabs>
        <w:tab w:val="clear" w:pos="4513"/>
        <w:tab w:val="clear" w:pos="9026"/>
        <w:tab w:val="left" w:pos="6360"/>
      </w:tabs>
    </w:pPr>
    <w:r w:rsidRPr="005F6C4B">
      <w:rPr>
        <w:sz w:val="16"/>
      </w:rPr>
      <w:t>© Water Corporation</w:t>
    </w:r>
    <w:r>
      <w:t xml:space="preserve"> </w:t>
    </w:r>
    <w:r w:rsidRPr="005F6C4B">
      <w:rPr>
        <w:sz w:val="16"/>
      </w:rPr>
      <w:t>(</w:t>
    </w:r>
    <w:r w:rsidRPr="00097649">
      <w:rPr>
        <w:noProof/>
        <w:sz w:val="16"/>
        <w:lang w:eastAsia="en-AU"/>
      </w:rPr>
      <w:t>July</w:t>
    </w:r>
    <w:r w:rsidRPr="00097649">
      <w:rPr>
        <w:sz w:val="20"/>
      </w:rPr>
      <w:t xml:space="preserve"> </w:t>
    </w:r>
    <w:r w:rsidRPr="005F6C4B">
      <w:rPr>
        <w:sz w:val="16"/>
      </w:rPr>
      <w:t>2019)</w:t>
    </w:r>
    <w:r w:rsidR="00931660" w:rsidRPr="00931660">
      <w:rPr>
        <w:noProof/>
      </w:rPr>
      <w:t xml:space="preserve"> </w:t>
    </w:r>
    <w:r w:rsidR="00931660">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2248" w14:textId="77777777" w:rsidR="00AA13A4" w:rsidRDefault="00AA13A4" w:rsidP="00A61596">
      <w:pPr>
        <w:spacing w:after="0" w:line="240" w:lineRule="auto"/>
      </w:pPr>
      <w:r>
        <w:separator/>
      </w:r>
    </w:p>
  </w:footnote>
  <w:footnote w:type="continuationSeparator" w:id="0">
    <w:p w14:paraId="6829E5DF" w14:textId="77777777" w:rsidR="00AA13A4" w:rsidRDefault="00AA13A4" w:rsidP="00A61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A80A" w14:textId="07BB5DC2" w:rsidR="00D82CC5" w:rsidRPr="00D82CC5" w:rsidRDefault="00D82CC5">
    <w:pPr>
      <w:pStyle w:val="Header"/>
      <w:rPr>
        <w:b/>
      </w:rPr>
    </w:pPr>
    <w:r w:rsidRPr="00D82CC5">
      <w:rPr>
        <w:b/>
      </w:rPr>
      <w:t>Annexure E – Proposed conditions for subcontracts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3D22B8B"/>
    <w:multiLevelType w:val="multilevel"/>
    <w:tmpl w:val="40B85BC8"/>
    <w:lvl w:ilvl="0">
      <w:start w:val="1"/>
      <w:numFmt w:val="lowerRoman"/>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28794D"/>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652D06"/>
    <w:multiLevelType w:val="multilevel"/>
    <w:tmpl w:val="40B85BC8"/>
    <w:lvl w:ilvl="0">
      <w:start w:val="1"/>
      <w:numFmt w:val="lowerRoman"/>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8B7390"/>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6237992"/>
    <w:multiLevelType w:val="multilevel"/>
    <w:tmpl w:val="BC6AE80C"/>
    <w:lvl w:ilvl="0">
      <w:start w:val="1"/>
      <w:numFmt w:val="lowerLetter"/>
      <w:pStyle w:val="NumberingforDefinitions"/>
      <w:lvlText w:val="(%1)"/>
      <w:lvlJc w:val="left"/>
      <w:pPr>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873D7D"/>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CF22C0"/>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11B4DF2"/>
    <w:multiLevelType w:val="hybridMultilevel"/>
    <w:tmpl w:val="95D48B52"/>
    <w:lvl w:ilvl="0" w:tplc="4740C1FC">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6FF3A1E"/>
    <w:multiLevelType w:val="multilevel"/>
    <w:tmpl w:val="751C3E18"/>
    <w:lvl w:ilvl="0">
      <w:start w:val="1"/>
      <w:numFmt w:val="decimal"/>
      <w:pStyle w:val="Heading1"/>
      <w:lvlText w:val="%1."/>
      <w:lvlJc w:val="left"/>
      <w:pPr>
        <w:ind w:left="851" w:hanging="851"/>
      </w:pPr>
      <w:rPr>
        <w:rFonts w:ascii="Arial Bold" w:hAnsi="Arial Bold" w:hint="default"/>
        <w:b/>
        <w:i w:val="0"/>
        <w:caps/>
        <w:color w:val="0095A9"/>
        <w:sz w:val="24"/>
        <w:szCs w:val="24"/>
      </w:rPr>
    </w:lvl>
    <w:lvl w:ilvl="1">
      <w:start w:val="1"/>
      <w:numFmt w:val="decimal"/>
      <w:pStyle w:val="Heading2"/>
      <w:lvlText w:val="%1.%2."/>
      <w:lvlJc w:val="left"/>
      <w:pPr>
        <w:ind w:left="851" w:hanging="851"/>
      </w:pPr>
      <w:rPr>
        <w:rFonts w:ascii="Arial" w:hAnsi="Arial" w:hint="default"/>
        <w:sz w:val="20"/>
      </w:rPr>
    </w:lvl>
    <w:lvl w:ilvl="2">
      <w:start w:val="1"/>
      <w:numFmt w:val="lowerLetter"/>
      <w:pStyle w:val="11aBody"/>
      <w:lvlText w:val="(%3)"/>
      <w:lvlJc w:val="left"/>
      <w:pPr>
        <w:ind w:left="1701" w:hanging="850"/>
      </w:pPr>
      <w:rPr>
        <w:rFonts w:hint="default"/>
      </w:rPr>
    </w:lvl>
    <w:lvl w:ilvl="3">
      <w:start w:val="1"/>
      <w:numFmt w:val="lowerRoman"/>
      <w:pStyle w:val="11aiBody"/>
      <w:lvlText w:val="(%4)"/>
      <w:lvlJc w:val="left"/>
      <w:pPr>
        <w:ind w:left="2268" w:hanging="567"/>
      </w:pPr>
      <w:rPr>
        <w:rFonts w:hint="default"/>
      </w:rPr>
    </w:lvl>
    <w:lvl w:ilvl="4">
      <w:start w:val="1"/>
      <w:numFmt w:val="upperLetter"/>
      <w:lvlText w:val="(%5)"/>
      <w:lvlJc w:val="left"/>
      <w:pPr>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CDD5212"/>
    <w:multiLevelType w:val="multilevel"/>
    <w:tmpl w:val="F790D7E4"/>
    <w:lvl w:ilvl="0">
      <w:start w:val="1"/>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2030"/>
        </w:tabs>
        <w:ind w:left="2030"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1" w15:restartNumberingAfterBreak="0">
    <w:nsid w:val="32883CDE"/>
    <w:multiLevelType w:val="multilevel"/>
    <w:tmpl w:val="EBE437C0"/>
    <w:styleLink w:val="WaterCorporationListNumbers"/>
    <w:lvl w:ilvl="0">
      <w:start w:val="1"/>
      <w:numFmt w:val="decimal"/>
      <w:lvlText w:val="%1."/>
      <w:lvlJc w:val="left"/>
      <w:pPr>
        <w:ind w:left="851" w:hanging="851"/>
      </w:pPr>
      <w:rPr>
        <w:rFonts w:ascii="Arial Bold" w:hAnsi="Arial Bold" w:hint="default"/>
        <w:b/>
        <w:i w:val="0"/>
        <w:caps/>
        <w:color w:val="0095A9"/>
        <w:sz w:val="24"/>
        <w:szCs w:val="24"/>
      </w:rPr>
    </w:lvl>
    <w:lvl w:ilvl="1">
      <w:start w:val="1"/>
      <w:numFmt w:val="decimal"/>
      <w:lvlText w:val="%1.%2."/>
      <w:lvlJc w:val="left"/>
      <w:pPr>
        <w:ind w:left="851" w:hanging="851"/>
      </w:pPr>
      <w:rPr>
        <w:rFonts w:ascii="Arial" w:hAnsi="Arial" w:hint="default"/>
        <w:b/>
        <w:color w:val="084975"/>
        <w:sz w:val="22"/>
      </w:rPr>
    </w:lvl>
    <w:lvl w:ilvl="2">
      <w:start w:val="1"/>
      <w:numFmt w:val="lowerLetter"/>
      <w:lvlText w:val="(%3)"/>
      <w:lvlJc w:val="left"/>
      <w:pPr>
        <w:ind w:left="1701" w:hanging="850"/>
      </w:pPr>
      <w:rPr>
        <w:rFonts w:ascii="Arial" w:hAnsi="Arial" w:hint="default"/>
        <w:color w:val="084975"/>
        <w:sz w:val="18"/>
      </w:rPr>
    </w:lvl>
    <w:lvl w:ilvl="3">
      <w:start w:val="1"/>
      <w:numFmt w:val="lowerRoman"/>
      <w:lvlText w:val="(%4)"/>
      <w:lvlJc w:val="left"/>
      <w:pPr>
        <w:ind w:left="2268" w:hanging="567"/>
      </w:pPr>
      <w:rPr>
        <w:rFonts w:ascii="Arial" w:hAnsi="Arial" w:hint="default"/>
        <w:color w:val="084975"/>
        <w:sz w:val="18"/>
      </w:rPr>
    </w:lvl>
    <w:lvl w:ilvl="4">
      <w:start w:val="1"/>
      <w:numFmt w:val="upperLetter"/>
      <w:lvlText w:val="(%5)"/>
      <w:lvlJc w:val="left"/>
      <w:pPr>
        <w:ind w:left="2835" w:hanging="567"/>
      </w:pPr>
      <w:rPr>
        <w:rFonts w:ascii="Arial" w:hAnsi="Arial" w:hint="default"/>
        <w:color w:val="084975"/>
        <w:sz w:val="18"/>
      </w:rPr>
    </w:lvl>
    <w:lvl w:ilvl="5">
      <w:start w:val="1"/>
      <w:numFmt w:val="decimal"/>
      <w:lvlText w:val="Annexure %5"/>
      <w:lvlJc w:val="left"/>
      <w:pPr>
        <w:ind w:left="851" w:hanging="851"/>
      </w:pPr>
      <w:rPr>
        <w:rFonts w:hint="default"/>
      </w:rPr>
    </w:lvl>
    <w:lvl w:ilvl="6">
      <w:start w:val="1"/>
      <w:numFmt w:val="none"/>
      <w:lvlText w:val=""/>
      <w:lvlJc w:val="left"/>
      <w:pPr>
        <w:ind w:left="3240" w:hanging="1080"/>
      </w:pPr>
      <w:rPr>
        <w:rFonts w:ascii="Arial" w:hAnsi="Arial" w:hint="default"/>
        <w:b/>
        <w:color w:val="0095A9"/>
        <w:sz w:val="32"/>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5A536F3"/>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F781F53"/>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19A6C84"/>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37764DD"/>
    <w:multiLevelType w:val="hybridMultilevel"/>
    <w:tmpl w:val="95D48B52"/>
    <w:lvl w:ilvl="0" w:tplc="4740C1FC">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4953F41"/>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834315A"/>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9C139EC"/>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C3D04BF"/>
    <w:multiLevelType w:val="multilevel"/>
    <w:tmpl w:val="E8DE26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4EAA23F3"/>
    <w:multiLevelType w:val="hybridMultilevel"/>
    <w:tmpl w:val="DA20AB74"/>
    <w:lvl w:ilvl="0" w:tplc="9E98AD3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E06042"/>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B633194"/>
    <w:multiLevelType w:val="multilevel"/>
    <w:tmpl w:val="422CF75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23" w15:restartNumberingAfterBreak="0">
    <w:nsid w:val="5CDD5C10"/>
    <w:multiLevelType w:val="hybridMultilevel"/>
    <w:tmpl w:val="6E5E65CA"/>
    <w:lvl w:ilvl="0" w:tplc="A7C0F9DE">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7545DF5"/>
    <w:multiLevelType w:val="multilevel"/>
    <w:tmpl w:val="1FAE9F66"/>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5" w15:restartNumberingAfterBreak="0">
    <w:nsid w:val="68D623DA"/>
    <w:multiLevelType w:val="multilevel"/>
    <w:tmpl w:val="93B63858"/>
    <w:numStyleLink w:val="OutlineDefinition"/>
  </w:abstractNum>
  <w:abstractNum w:abstractNumId="26" w15:restartNumberingAfterBreak="0">
    <w:nsid w:val="692D3B20"/>
    <w:multiLevelType w:val="multilevel"/>
    <w:tmpl w:val="40B85BC8"/>
    <w:lvl w:ilvl="0">
      <w:start w:val="1"/>
      <w:numFmt w:val="lowerRoman"/>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E1576A6"/>
    <w:multiLevelType w:val="multilevel"/>
    <w:tmpl w:val="0FB27A20"/>
    <w:lvl w:ilvl="0">
      <w:start w:val="1"/>
      <w:numFmt w:val="bullet"/>
      <w:pStyle w:val="WCbullet1"/>
      <w:lvlText w:val=""/>
      <w:lvlJc w:val="left"/>
      <w:pPr>
        <w:ind w:left="340" w:hanging="340"/>
      </w:pPr>
      <w:rPr>
        <w:rFonts w:ascii="Symbol" w:hAnsi="Symbol" w:hint="default"/>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0216D8F"/>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7640E20"/>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93F493E"/>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A03050B"/>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5009470">
    <w:abstractNumId w:val="11"/>
  </w:num>
  <w:num w:numId="2" w16cid:durableId="1610968166">
    <w:abstractNumId w:val="9"/>
  </w:num>
  <w:num w:numId="3" w16cid:durableId="950404596">
    <w:abstractNumId w:val="27"/>
  </w:num>
  <w:num w:numId="4" w16cid:durableId="2106463239">
    <w:abstractNumId w:val="20"/>
  </w:num>
  <w:num w:numId="5" w16cid:durableId="567418309">
    <w:abstractNumId w:val="19"/>
  </w:num>
  <w:num w:numId="6" w16cid:durableId="1358770520">
    <w:abstractNumId w:val="5"/>
  </w:num>
  <w:num w:numId="7" w16cid:durableId="472407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9440258">
    <w:abstractNumId w:val="1"/>
  </w:num>
  <w:num w:numId="9" w16cid:durableId="278923586">
    <w:abstractNumId w:val="23"/>
  </w:num>
  <w:num w:numId="10" w16cid:durableId="151919833">
    <w:abstractNumId w:val="17"/>
  </w:num>
  <w:num w:numId="11" w16cid:durableId="1804887180">
    <w:abstractNumId w:val="0"/>
  </w:num>
  <w:num w:numId="12" w16cid:durableId="368454921">
    <w:abstractNumId w:val="25"/>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3" w16cid:durableId="339353752">
    <w:abstractNumId w:val="10"/>
  </w:num>
  <w:num w:numId="14" w16cid:durableId="71244619">
    <w:abstractNumId w:val="28"/>
  </w:num>
  <w:num w:numId="15" w16cid:durableId="149175779">
    <w:abstractNumId w:val="31"/>
  </w:num>
  <w:num w:numId="16" w16cid:durableId="2092190006">
    <w:abstractNumId w:val="7"/>
  </w:num>
  <w:num w:numId="17" w16cid:durableId="98381686">
    <w:abstractNumId w:val="16"/>
  </w:num>
  <w:num w:numId="18" w16cid:durableId="1700399033">
    <w:abstractNumId w:val="29"/>
  </w:num>
  <w:num w:numId="19" w16cid:durableId="1203588709">
    <w:abstractNumId w:val="3"/>
  </w:num>
  <w:num w:numId="20" w16cid:durableId="16470095">
    <w:abstractNumId w:val="18"/>
  </w:num>
  <w:num w:numId="21" w16cid:durableId="1512912929">
    <w:abstractNumId w:val="24"/>
  </w:num>
  <w:num w:numId="22" w16cid:durableId="632098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3944421">
    <w:abstractNumId w:val="26"/>
  </w:num>
  <w:num w:numId="24" w16cid:durableId="1828594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2786280">
    <w:abstractNumId w:val="2"/>
  </w:num>
  <w:num w:numId="26" w16cid:durableId="453796312">
    <w:abstractNumId w:val="4"/>
  </w:num>
  <w:num w:numId="27" w16cid:durableId="1639647145">
    <w:abstractNumId w:val="6"/>
  </w:num>
  <w:num w:numId="28" w16cid:durableId="984815931">
    <w:abstractNumId w:val="14"/>
  </w:num>
  <w:num w:numId="29" w16cid:durableId="2098088028">
    <w:abstractNumId w:val="21"/>
  </w:num>
  <w:num w:numId="30" w16cid:durableId="1010109625">
    <w:abstractNumId w:val="30"/>
  </w:num>
  <w:num w:numId="31" w16cid:durableId="1037508096">
    <w:abstractNumId w:val="22"/>
  </w:num>
  <w:num w:numId="32" w16cid:durableId="851408063">
    <w:abstractNumId w:val="9"/>
  </w:num>
  <w:num w:numId="33" w16cid:durableId="1644188633">
    <w:abstractNumId w:val="13"/>
  </w:num>
  <w:num w:numId="34" w16cid:durableId="583496003">
    <w:abstractNumId w:val="12"/>
  </w:num>
  <w:num w:numId="35" w16cid:durableId="742340634">
    <w:abstractNumId w:val="15"/>
  </w:num>
  <w:num w:numId="36" w16cid:durableId="782846289">
    <w:abstractNumId w:val="8"/>
  </w:num>
  <w:num w:numId="37" w16cid:durableId="1964073749">
    <w:abstractNumId w:val="9"/>
  </w:num>
  <w:num w:numId="38" w16cid:durableId="1005354362">
    <w:abstractNumId w:val="9"/>
  </w:num>
  <w:num w:numId="39" w16cid:durableId="963341941">
    <w:abstractNumId w:val="9"/>
  </w:num>
  <w:num w:numId="40" w16cid:durableId="987173368">
    <w:abstractNumId w:val="9"/>
  </w:num>
  <w:num w:numId="41" w16cid:durableId="1078409178">
    <w:abstractNumId w:val="9"/>
  </w:num>
  <w:num w:numId="42" w16cid:durableId="457837768">
    <w:abstractNumId w:val="9"/>
  </w:num>
  <w:num w:numId="43" w16cid:durableId="1255240579">
    <w:abstractNumId w:val="9"/>
  </w:num>
  <w:num w:numId="44" w16cid:durableId="1858034579">
    <w:abstractNumId w:val="9"/>
  </w:num>
  <w:num w:numId="45" w16cid:durableId="373388793">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680"/>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596"/>
    <w:rsid w:val="0000036A"/>
    <w:rsid w:val="00013DE4"/>
    <w:rsid w:val="00031185"/>
    <w:rsid w:val="0003387B"/>
    <w:rsid w:val="00043235"/>
    <w:rsid w:val="00061ECB"/>
    <w:rsid w:val="00097649"/>
    <w:rsid w:val="000A5EBF"/>
    <w:rsid w:val="000B5C34"/>
    <w:rsid w:val="000B7C33"/>
    <w:rsid w:val="000C5FF8"/>
    <w:rsid w:val="000C7193"/>
    <w:rsid w:val="000D3EFF"/>
    <w:rsid w:val="000D795B"/>
    <w:rsid w:val="00101952"/>
    <w:rsid w:val="001029C6"/>
    <w:rsid w:val="0010496F"/>
    <w:rsid w:val="00105988"/>
    <w:rsid w:val="00105D54"/>
    <w:rsid w:val="00117ED8"/>
    <w:rsid w:val="00134075"/>
    <w:rsid w:val="00144B97"/>
    <w:rsid w:val="001517B5"/>
    <w:rsid w:val="00154C4B"/>
    <w:rsid w:val="00164D93"/>
    <w:rsid w:val="00167A96"/>
    <w:rsid w:val="0017684A"/>
    <w:rsid w:val="00176CAD"/>
    <w:rsid w:val="0017780D"/>
    <w:rsid w:val="001B319C"/>
    <w:rsid w:val="001C351A"/>
    <w:rsid w:val="001D7756"/>
    <w:rsid w:val="001E5DF1"/>
    <w:rsid w:val="001F28DC"/>
    <w:rsid w:val="001F3259"/>
    <w:rsid w:val="00203987"/>
    <w:rsid w:val="002064ED"/>
    <w:rsid w:val="00222025"/>
    <w:rsid w:val="002235FD"/>
    <w:rsid w:val="002256C8"/>
    <w:rsid w:val="00226773"/>
    <w:rsid w:val="002343F2"/>
    <w:rsid w:val="00237622"/>
    <w:rsid w:val="00240471"/>
    <w:rsid w:val="002436E6"/>
    <w:rsid w:val="00267261"/>
    <w:rsid w:val="0027069F"/>
    <w:rsid w:val="002707BB"/>
    <w:rsid w:val="00270888"/>
    <w:rsid w:val="00275F08"/>
    <w:rsid w:val="002920D6"/>
    <w:rsid w:val="00297285"/>
    <w:rsid w:val="002A1C79"/>
    <w:rsid w:val="002B2BB2"/>
    <w:rsid w:val="002B5982"/>
    <w:rsid w:val="002D3BCC"/>
    <w:rsid w:val="002D3D83"/>
    <w:rsid w:val="002D51F4"/>
    <w:rsid w:val="002E1A9C"/>
    <w:rsid w:val="002E444E"/>
    <w:rsid w:val="0031166A"/>
    <w:rsid w:val="00311CC4"/>
    <w:rsid w:val="00313C9E"/>
    <w:rsid w:val="00322A4A"/>
    <w:rsid w:val="00330EFF"/>
    <w:rsid w:val="0034314B"/>
    <w:rsid w:val="00376C38"/>
    <w:rsid w:val="003967E3"/>
    <w:rsid w:val="003B09A1"/>
    <w:rsid w:val="003B2DE2"/>
    <w:rsid w:val="003D62DC"/>
    <w:rsid w:val="003E7B26"/>
    <w:rsid w:val="003F3244"/>
    <w:rsid w:val="004046D1"/>
    <w:rsid w:val="00421862"/>
    <w:rsid w:val="00427EC1"/>
    <w:rsid w:val="004314EC"/>
    <w:rsid w:val="004341EF"/>
    <w:rsid w:val="00443752"/>
    <w:rsid w:val="00443C79"/>
    <w:rsid w:val="004442A3"/>
    <w:rsid w:val="00453F9E"/>
    <w:rsid w:val="0045642C"/>
    <w:rsid w:val="00461C9E"/>
    <w:rsid w:val="004B2DA1"/>
    <w:rsid w:val="004B4848"/>
    <w:rsid w:val="004D3BFF"/>
    <w:rsid w:val="004D7D5C"/>
    <w:rsid w:val="004E0382"/>
    <w:rsid w:val="004E6D8A"/>
    <w:rsid w:val="004F4726"/>
    <w:rsid w:val="00504668"/>
    <w:rsid w:val="00507FDC"/>
    <w:rsid w:val="00534716"/>
    <w:rsid w:val="005359A0"/>
    <w:rsid w:val="00547454"/>
    <w:rsid w:val="005606A3"/>
    <w:rsid w:val="00567D41"/>
    <w:rsid w:val="00570481"/>
    <w:rsid w:val="00573AC5"/>
    <w:rsid w:val="00577904"/>
    <w:rsid w:val="005960FD"/>
    <w:rsid w:val="005A1D04"/>
    <w:rsid w:val="005C6131"/>
    <w:rsid w:val="005F6379"/>
    <w:rsid w:val="005F6C4B"/>
    <w:rsid w:val="00616C5C"/>
    <w:rsid w:val="00632EB2"/>
    <w:rsid w:val="00637574"/>
    <w:rsid w:val="00652DBE"/>
    <w:rsid w:val="0065525D"/>
    <w:rsid w:val="0065628B"/>
    <w:rsid w:val="0065632B"/>
    <w:rsid w:val="00667033"/>
    <w:rsid w:val="00667B29"/>
    <w:rsid w:val="006710D2"/>
    <w:rsid w:val="00675285"/>
    <w:rsid w:val="00690236"/>
    <w:rsid w:val="00691A66"/>
    <w:rsid w:val="0069692A"/>
    <w:rsid w:val="006A7047"/>
    <w:rsid w:val="006B1ED4"/>
    <w:rsid w:val="006C1B01"/>
    <w:rsid w:val="006D1ABE"/>
    <w:rsid w:val="00727127"/>
    <w:rsid w:val="00731777"/>
    <w:rsid w:val="00732470"/>
    <w:rsid w:val="007403E0"/>
    <w:rsid w:val="00742618"/>
    <w:rsid w:val="007479A2"/>
    <w:rsid w:val="007567C1"/>
    <w:rsid w:val="00760958"/>
    <w:rsid w:val="00762862"/>
    <w:rsid w:val="007655B7"/>
    <w:rsid w:val="00770BB4"/>
    <w:rsid w:val="00786AA1"/>
    <w:rsid w:val="0079011D"/>
    <w:rsid w:val="0079289C"/>
    <w:rsid w:val="00794619"/>
    <w:rsid w:val="007B2AA6"/>
    <w:rsid w:val="007B3CCE"/>
    <w:rsid w:val="007B7A4B"/>
    <w:rsid w:val="007C1398"/>
    <w:rsid w:val="007C290F"/>
    <w:rsid w:val="007C6D81"/>
    <w:rsid w:val="007E2A1D"/>
    <w:rsid w:val="008057C8"/>
    <w:rsid w:val="00810B90"/>
    <w:rsid w:val="008307DA"/>
    <w:rsid w:val="008454CF"/>
    <w:rsid w:val="00852609"/>
    <w:rsid w:val="00856905"/>
    <w:rsid w:val="00892C81"/>
    <w:rsid w:val="008C2D8F"/>
    <w:rsid w:val="008C704E"/>
    <w:rsid w:val="008C71CE"/>
    <w:rsid w:val="008D3542"/>
    <w:rsid w:val="008D7490"/>
    <w:rsid w:val="008E6550"/>
    <w:rsid w:val="008F2E6B"/>
    <w:rsid w:val="008F387D"/>
    <w:rsid w:val="00913BD9"/>
    <w:rsid w:val="00916A87"/>
    <w:rsid w:val="00916D24"/>
    <w:rsid w:val="00931660"/>
    <w:rsid w:val="00945283"/>
    <w:rsid w:val="0094536E"/>
    <w:rsid w:val="009509F5"/>
    <w:rsid w:val="00952C8E"/>
    <w:rsid w:val="009670F9"/>
    <w:rsid w:val="00970C5A"/>
    <w:rsid w:val="00972EA9"/>
    <w:rsid w:val="00973CB0"/>
    <w:rsid w:val="00976D2D"/>
    <w:rsid w:val="009D0974"/>
    <w:rsid w:val="00A04003"/>
    <w:rsid w:val="00A16904"/>
    <w:rsid w:val="00A20997"/>
    <w:rsid w:val="00A22A30"/>
    <w:rsid w:val="00A26788"/>
    <w:rsid w:val="00A26A2E"/>
    <w:rsid w:val="00A44B49"/>
    <w:rsid w:val="00A46EFF"/>
    <w:rsid w:val="00A61596"/>
    <w:rsid w:val="00A71ED4"/>
    <w:rsid w:val="00A9268B"/>
    <w:rsid w:val="00A945C1"/>
    <w:rsid w:val="00AA13A4"/>
    <w:rsid w:val="00AA3673"/>
    <w:rsid w:val="00AA6274"/>
    <w:rsid w:val="00AA6E5B"/>
    <w:rsid w:val="00AC118E"/>
    <w:rsid w:val="00AC1845"/>
    <w:rsid w:val="00AD2477"/>
    <w:rsid w:val="00AD2E48"/>
    <w:rsid w:val="00AD3413"/>
    <w:rsid w:val="00B01C24"/>
    <w:rsid w:val="00B13CE1"/>
    <w:rsid w:val="00B22B3A"/>
    <w:rsid w:val="00B600D3"/>
    <w:rsid w:val="00B64698"/>
    <w:rsid w:val="00B81743"/>
    <w:rsid w:val="00B858BF"/>
    <w:rsid w:val="00B95EF1"/>
    <w:rsid w:val="00BA7AED"/>
    <w:rsid w:val="00BB0620"/>
    <w:rsid w:val="00BB73ED"/>
    <w:rsid w:val="00BC3BEC"/>
    <w:rsid w:val="00BD380F"/>
    <w:rsid w:val="00BF510B"/>
    <w:rsid w:val="00C37ACF"/>
    <w:rsid w:val="00C4167E"/>
    <w:rsid w:val="00C560A5"/>
    <w:rsid w:val="00C702C9"/>
    <w:rsid w:val="00CA02AE"/>
    <w:rsid w:val="00CA33CF"/>
    <w:rsid w:val="00CD5BE4"/>
    <w:rsid w:val="00CE56E9"/>
    <w:rsid w:val="00CE77E8"/>
    <w:rsid w:val="00D24988"/>
    <w:rsid w:val="00D32DE5"/>
    <w:rsid w:val="00D419C1"/>
    <w:rsid w:val="00D452E3"/>
    <w:rsid w:val="00D4570F"/>
    <w:rsid w:val="00D54813"/>
    <w:rsid w:val="00D56E9D"/>
    <w:rsid w:val="00D66C58"/>
    <w:rsid w:val="00D67677"/>
    <w:rsid w:val="00D70F5C"/>
    <w:rsid w:val="00D82CC5"/>
    <w:rsid w:val="00D8445F"/>
    <w:rsid w:val="00D8508D"/>
    <w:rsid w:val="00D93248"/>
    <w:rsid w:val="00D94CA6"/>
    <w:rsid w:val="00DB07BC"/>
    <w:rsid w:val="00DB643B"/>
    <w:rsid w:val="00DB6BF7"/>
    <w:rsid w:val="00DB7B96"/>
    <w:rsid w:val="00DD1AD2"/>
    <w:rsid w:val="00DE2F73"/>
    <w:rsid w:val="00E32C48"/>
    <w:rsid w:val="00E36A67"/>
    <w:rsid w:val="00E37C18"/>
    <w:rsid w:val="00E403D6"/>
    <w:rsid w:val="00E457F7"/>
    <w:rsid w:val="00E532DC"/>
    <w:rsid w:val="00E60942"/>
    <w:rsid w:val="00E63AA8"/>
    <w:rsid w:val="00E70A7E"/>
    <w:rsid w:val="00E87C85"/>
    <w:rsid w:val="00E911B5"/>
    <w:rsid w:val="00E92925"/>
    <w:rsid w:val="00EA5FC9"/>
    <w:rsid w:val="00EB00B7"/>
    <w:rsid w:val="00EB1696"/>
    <w:rsid w:val="00EB646A"/>
    <w:rsid w:val="00EC2494"/>
    <w:rsid w:val="00EC446B"/>
    <w:rsid w:val="00EC5A17"/>
    <w:rsid w:val="00ED61B6"/>
    <w:rsid w:val="00EE05CF"/>
    <w:rsid w:val="00F57090"/>
    <w:rsid w:val="00F651BC"/>
    <w:rsid w:val="00F82B20"/>
    <w:rsid w:val="00FB316D"/>
    <w:rsid w:val="00FB3AE8"/>
    <w:rsid w:val="00FC43C3"/>
    <w:rsid w:val="00FD2140"/>
    <w:rsid w:val="00FD53F0"/>
    <w:rsid w:val="00FD5603"/>
    <w:rsid w:val="00FD699E"/>
    <w:rsid w:val="00FD708A"/>
    <w:rsid w:val="00FD7759"/>
    <w:rsid w:val="00FF1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DC4E0"/>
  <w15:docId w15:val="{30A50B4E-D1CD-426E-B4E0-4C56D65A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84976"/>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AD2477"/>
    <w:rPr>
      <w:sz w:val="22"/>
    </w:rPr>
  </w:style>
  <w:style w:type="paragraph" w:styleId="Heading1">
    <w:name w:val="heading 1"/>
    <w:aliases w:val="h1,MY HEADING,Head1,Heading apps,Para1,No numbers,Section Heading,H1,1.,Main,Heading1"/>
    <w:basedOn w:val="ListParagraph"/>
    <w:next w:val="Normal"/>
    <w:link w:val="Heading1Char"/>
    <w:uiPriority w:val="13"/>
    <w:qFormat/>
    <w:rsid w:val="00632EB2"/>
    <w:pPr>
      <w:numPr>
        <w:numId w:val="2"/>
      </w:numPr>
      <w:spacing w:before="360"/>
      <w:outlineLvl w:val="0"/>
    </w:pPr>
    <w:rPr>
      <w:rFonts w:eastAsiaTheme="majorEastAsia"/>
      <w:b/>
      <w:color w:val="0095A9"/>
      <w:sz w:val="24"/>
      <w:szCs w:val="32"/>
    </w:rPr>
  </w:style>
  <w:style w:type="paragraph" w:styleId="Heading2">
    <w:name w:val="heading 2"/>
    <w:basedOn w:val="Normal"/>
    <w:next w:val="Normal"/>
    <w:link w:val="Heading2Char"/>
    <w:uiPriority w:val="13"/>
    <w:qFormat/>
    <w:rsid w:val="00E36A67"/>
    <w:pPr>
      <w:keepNext/>
      <w:keepLines/>
      <w:numPr>
        <w:ilvl w:val="1"/>
        <w:numId w:val="2"/>
      </w:numPr>
      <w:spacing w:before="240" w:after="0" w:line="264" w:lineRule="auto"/>
      <w:outlineLvl w:val="1"/>
    </w:pPr>
    <w:rPr>
      <w:rFonts w:eastAsiaTheme="majorEastAsia"/>
      <w:b/>
      <w:color w:val="084975"/>
      <w:sz w:val="20"/>
      <w:szCs w:val="26"/>
    </w:rPr>
  </w:style>
  <w:style w:type="paragraph" w:styleId="Heading3">
    <w:name w:val="heading 3"/>
    <w:basedOn w:val="Normal"/>
    <w:next w:val="Normal"/>
    <w:link w:val="Heading3Char"/>
    <w:uiPriority w:val="13"/>
    <w:qFormat/>
    <w:rsid w:val="00AD2477"/>
    <w:pPr>
      <w:keepNext/>
      <w:keepLines/>
      <w:spacing w:before="200" w:after="0" w:line="264" w:lineRule="auto"/>
      <w:outlineLvl w:val="2"/>
    </w:pPr>
    <w:rPr>
      <w:rFonts w:eastAsiaTheme="majorEastAsia"/>
      <w:b/>
      <w:color w:val="084975"/>
      <w:szCs w:val="26"/>
    </w:rPr>
  </w:style>
  <w:style w:type="paragraph" w:styleId="Heading4">
    <w:name w:val="heading 4"/>
    <w:basedOn w:val="Normal"/>
    <w:next w:val="Indent2"/>
    <w:link w:val="Heading4Char"/>
    <w:uiPriority w:val="13"/>
    <w:unhideWhenUsed/>
    <w:rsid w:val="005F6379"/>
    <w:pPr>
      <w:tabs>
        <w:tab w:val="num" w:pos="1406"/>
      </w:tabs>
      <w:spacing w:after="220" w:line="264" w:lineRule="auto"/>
      <w:ind w:left="1406" w:hanging="624"/>
      <w:jc w:val="both"/>
      <w:outlineLvl w:val="3"/>
    </w:pPr>
    <w:rPr>
      <w:rFonts w:ascii="Verdana" w:hAnsi="Verdana" w:cstheme="minorBidi"/>
      <w:color w:val="auto"/>
      <w:sz w:val="18"/>
      <w:szCs w:val="18"/>
    </w:rPr>
  </w:style>
  <w:style w:type="paragraph" w:styleId="Heading5">
    <w:name w:val="heading 5"/>
    <w:basedOn w:val="Normal"/>
    <w:next w:val="Normal"/>
    <w:link w:val="Heading5Char"/>
    <w:uiPriority w:val="13"/>
    <w:rsid w:val="005359A0"/>
    <w:pPr>
      <w:numPr>
        <w:ilvl w:val="4"/>
        <w:numId w:val="5"/>
      </w:numPr>
      <w:spacing w:before="240" w:after="60" w:line="240" w:lineRule="auto"/>
      <w:outlineLvl w:val="4"/>
    </w:pPr>
    <w:rPr>
      <w:rFonts w:ascii="Times New Roman" w:eastAsia="Times New Roman" w:hAnsi="Times New Roman" w:cs="Times New Roman"/>
      <w:b/>
      <w:bCs/>
      <w:i/>
      <w:iCs/>
      <w:color w:val="auto"/>
      <w:sz w:val="26"/>
      <w:szCs w:val="26"/>
      <w:lang w:eastAsia="en-AU"/>
    </w:rPr>
  </w:style>
  <w:style w:type="paragraph" w:styleId="Heading6">
    <w:name w:val="heading 6"/>
    <w:basedOn w:val="Normal"/>
    <w:next w:val="Normal"/>
    <w:link w:val="Heading6Char"/>
    <w:uiPriority w:val="13"/>
    <w:rsid w:val="005359A0"/>
    <w:pPr>
      <w:numPr>
        <w:ilvl w:val="5"/>
        <w:numId w:val="5"/>
      </w:numPr>
      <w:spacing w:before="240" w:after="60" w:line="240" w:lineRule="auto"/>
      <w:outlineLvl w:val="5"/>
    </w:pPr>
    <w:rPr>
      <w:rFonts w:ascii="Times New Roman" w:eastAsia="Times New Roman" w:hAnsi="Times New Roman" w:cs="Times New Roman"/>
      <w:b/>
      <w:bCs/>
      <w:color w:val="auto"/>
      <w:szCs w:val="22"/>
      <w:lang w:eastAsia="en-AU"/>
    </w:rPr>
  </w:style>
  <w:style w:type="paragraph" w:styleId="Heading7">
    <w:name w:val="heading 7"/>
    <w:basedOn w:val="Normal"/>
    <w:next w:val="Normal"/>
    <w:link w:val="Heading7Char"/>
    <w:uiPriority w:val="13"/>
    <w:rsid w:val="005359A0"/>
    <w:pPr>
      <w:numPr>
        <w:ilvl w:val="6"/>
        <w:numId w:val="5"/>
      </w:numPr>
      <w:spacing w:before="240" w:after="60" w:line="240" w:lineRule="auto"/>
      <w:outlineLvl w:val="6"/>
    </w:pPr>
    <w:rPr>
      <w:rFonts w:ascii="Times New Roman" w:eastAsia="Times New Roman" w:hAnsi="Times New Roman" w:cs="Times New Roman"/>
      <w:color w:val="auto"/>
      <w:sz w:val="24"/>
      <w:szCs w:val="24"/>
      <w:lang w:eastAsia="en-AU"/>
    </w:rPr>
  </w:style>
  <w:style w:type="paragraph" w:styleId="Heading8">
    <w:name w:val="heading 8"/>
    <w:basedOn w:val="Normal"/>
    <w:next w:val="Normal"/>
    <w:link w:val="Heading8Char"/>
    <w:uiPriority w:val="13"/>
    <w:rsid w:val="005359A0"/>
    <w:pPr>
      <w:numPr>
        <w:ilvl w:val="7"/>
        <w:numId w:val="5"/>
      </w:numPr>
      <w:spacing w:before="240" w:after="60" w:line="240" w:lineRule="auto"/>
      <w:outlineLvl w:val="7"/>
    </w:pPr>
    <w:rPr>
      <w:rFonts w:ascii="Times New Roman" w:eastAsia="Times New Roman" w:hAnsi="Times New Roman" w:cs="Times New Roman"/>
      <w:i/>
      <w:iCs/>
      <w:color w:val="auto"/>
      <w:sz w:val="24"/>
      <w:szCs w:val="24"/>
      <w:lang w:eastAsia="en-AU"/>
    </w:rPr>
  </w:style>
  <w:style w:type="paragraph" w:styleId="Heading9">
    <w:name w:val="heading 9"/>
    <w:basedOn w:val="Normal"/>
    <w:next w:val="Normal"/>
    <w:link w:val="Heading9Char"/>
    <w:uiPriority w:val="13"/>
    <w:rsid w:val="005359A0"/>
    <w:pPr>
      <w:numPr>
        <w:ilvl w:val="8"/>
        <w:numId w:val="5"/>
      </w:numPr>
      <w:spacing w:before="240" w:after="60" w:line="240" w:lineRule="auto"/>
      <w:outlineLvl w:val="8"/>
    </w:pPr>
    <w:rPr>
      <w:rFonts w:eastAsia="Times New Roman"/>
      <w:color w:val="auto"/>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D3EFF"/>
    <w:pPr>
      <w:ind w:left="720"/>
      <w:contextualSpacing/>
    </w:pPr>
  </w:style>
  <w:style w:type="character" w:styleId="Hyperlink">
    <w:name w:val="Hyperlink"/>
    <w:basedOn w:val="DefaultParagraphFont"/>
    <w:uiPriority w:val="99"/>
    <w:unhideWhenUsed/>
    <w:rsid w:val="009509F5"/>
    <w:rPr>
      <w:rFonts w:ascii="Arial" w:hAnsi="Arial"/>
      <w:color w:val="0073A7"/>
      <w:sz w:val="24"/>
      <w:u w:val="single"/>
    </w:rPr>
  </w:style>
  <w:style w:type="numbering" w:customStyle="1" w:styleId="WaterCorporationListNumbers">
    <w:name w:val="Water Corporation List Numbers"/>
    <w:uiPriority w:val="99"/>
    <w:rsid w:val="00AD2477"/>
    <w:pPr>
      <w:numPr>
        <w:numId w:val="1"/>
      </w:numPr>
    </w:pPr>
  </w:style>
  <w:style w:type="paragraph" w:customStyle="1" w:styleId="WCbody">
    <w:name w:val="WC body"/>
    <w:qFormat/>
    <w:rsid w:val="00AD2477"/>
    <w:pPr>
      <w:spacing w:before="180" w:after="0" w:line="264" w:lineRule="auto"/>
    </w:pPr>
    <w:rPr>
      <w:sz w:val="22"/>
    </w:rPr>
  </w:style>
  <w:style w:type="paragraph" w:customStyle="1" w:styleId="WCbullet1">
    <w:name w:val="WC bullet1"/>
    <w:qFormat/>
    <w:rsid w:val="00AD2477"/>
    <w:pPr>
      <w:numPr>
        <w:numId w:val="3"/>
      </w:numPr>
      <w:spacing w:before="120" w:after="0"/>
    </w:pPr>
    <w:rPr>
      <w:sz w:val="22"/>
      <w:shd w:val="clear" w:color="auto" w:fill="FFFFFF"/>
    </w:rPr>
  </w:style>
  <w:style w:type="paragraph" w:customStyle="1" w:styleId="Contents">
    <w:name w:val="Contents"/>
    <w:basedOn w:val="Normal"/>
    <w:autoRedefine/>
    <w:uiPriority w:val="5"/>
    <w:qFormat/>
    <w:rsid w:val="00970C5A"/>
    <w:pPr>
      <w:spacing w:before="160"/>
    </w:pPr>
    <w:rPr>
      <w:b/>
      <w:color w:val="0095A9"/>
      <w:sz w:val="32"/>
      <w:szCs w:val="28"/>
    </w:rPr>
  </w:style>
  <w:style w:type="paragraph" w:customStyle="1" w:styleId="Tabletext">
    <w:name w:val="Table text"/>
    <w:basedOn w:val="Normal"/>
    <w:uiPriority w:val="3"/>
    <w:qFormat/>
    <w:rsid w:val="00AD2477"/>
    <w:pPr>
      <w:spacing w:before="60" w:after="20" w:line="240" w:lineRule="auto"/>
    </w:pPr>
  </w:style>
  <w:style w:type="paragraph" w:customStyle="1" w:styleId="Tableheader">
    <w:name w:val="Table header"/>
    <w:uiPriority w:val="3"/>
    <w:qFormat/>
    <w:rsid w:val="00AD2477"/>
    <w:pPr>
      <w:spacing w:before="60" w:after="20" w:line="240" w:lineRule="auto"/>
    </w:pPr>
    <w:rPr>
      <w:b/>
      <w:color w:val="FFFFFF" w:themeColor="background1"/>
    </w:rPr>
  </w:style>
  <w:style w:type="character" w:customStyle="1" w:styleId="Heading1Char">
    <w:name w:val="Heading 1 Char"/>
    <w:aliases w:val="h1 Char,MY HEADING Char,Head1 Char,Heading apps Char,Para1 Char,No numbers Char,Section Heading Char,H1 Char,1. Char,Main Char,Heading1 Char"/>
    <w:basedOn w:val="DefaultParagraphFont"/>
    <w:link w:val="Heading1"/>
    <w:uiPriority w:val="13"/>
    <w:rsid w:val="00632EB2"/>
    <w:rPr>
      <w:rFonts w:eastAsiaTheme="majorEastAsia"/>
      <w:b/>
      <w:color w:val="0095A9"/>
      <w:sz w:val="24"/>
      <w:szCs w:val="32"/>
    </w:rPr>
  </w:style>
  <w:style w:type="character" w:customStyle="1" w:styleId="Heading2Char">
    <w:name w:val="Heading 2 Char"/>
    <w:basedOn w:val="DefaultParagraphFont"/>
    <w:link w:val="Heading2"/>
    <w:uiPriority w:val="13"/>
    <w:rsid w:val="00E36A67"/>
    <w:rPr>
      <w:rFonts w:eastAsiaTheme="majorEastAsia"/>
      <w:b/>
      <w:color w:val="084975"/>
      <w:szCs w:val="26"/>
    </w:rPr>
  </w:style>
  <w:style w:type="character" w:customStyle="1" w:styleId="Heading3Char">
    <w:name w:val="Heading 3 Char"/>
    <w:basedOn w:val="DefaultParagraphFont"/>
    <w:link w:val="Heading3"/>
    <w:uiPriority w:val="1"/>
    <w:rsid w:val="00AD2477"/>
    <w:rPr>
      <w:rFonts w:eastAsiaTheme="majorEastAsia"/>
      <w:b/>
      <w:color w:val="084975"/>
      <w:sz w:val="22"/>
      <w:szCs w:val="26"/>
    </w:rPr>
  </w:style>
  <w:style w:type="paragraph" w:styleId="TOC1">
    <w:name w:val="toc 1"/>
    <w:basedOn w:val="NoSpacing"/>
    <w:autoRedefine/>
    <w:uiPriority w:val="39"/>
    <w:qFormat/>
    <w:rsid w:val="00970C5A"/>
    <w:pPr>
      <w:tabs>
        <w:tab w:val="left" w:pos="851"/>
        <w:tab w:val="right" w:leader="dot" w:pos="9072"/>
      </w:tabs>
      <w:spacing w:before="240" w:after="120"/>
    </w:pPr>
    <w:rPr>
      <w:b/>
      <w:noProof/>
      <w:sz w:val="18"/>
      <w:szCs w:val="18"/>
    </w:rPr>
  </w:style>
  <w:style w:type="paragraph" w:styleId="NoSpacing">
    <w:name w:val="No Spacing"/>
    <w:uiPriority w:val="1"/>
    <w:rsid w:val="00AD2477"/>
    <w:pPr>
      <w:spacing w:after="0" w:line="240" w:lineRule="auto"/>
    </w:pPr>
    <w:rPr>
      <w:sz w:val="22"/>
    </w:rPr>
  </w:style>
  <w:style w:type="paragraph" w:styleId="TOC2">
    <w:name w:val="toc 2"/>
    <w:basedOn w:val="Normal"/>
    <w:autoRedefine/>
    <w:uiPriority w:val="39"/>
    <w:qFormat/>
    <w:rsid w:val="00970C5A"/>
    <w:pPr>
      <w:tabs>
        <w:tab w:val="left" w:pos="880"/>
        <w:tab w:val="right" w:pos="9072"/>
      </w:tabs>
      <w:spacing w:before="80" w:after="0" w:line="240" w:lineRule="auto"/>
    </w:pPr>
    <w:rPr>
      <w:noProof/>
      <w:sz w:val="18"/>
      <w:szCs w:val="18"/>
    </w:rPr>
  </w:style>
  <w:style w:type="paragraph" w:styleId="TOC3">
    <w:name w:val="toc 3"/>
    <w:basedOn w:val="Normal"/>
    <w:next w:val="Normal"/>
    <w:autoRedefine/>
    <w:uiPriority w:val="39"/>
    <w:unhideWhenUsed/>
    <w:qFormat/>
    <w:rsid w:val="00AD2477"/>
    <w:pPr>
      <w:tabs>
        <w:tab w:val="right" w:pos="9639"/>
      </w:tabs>
      <w:spacing w:before="40" w:after="0" w:line="240" w:lineRule="auto"/>
    </w:pPr>
    <w:rPr>
      <w:i/>
      <w:noProof/>
    </w:rPr>
  </w:style>
  <w:style w:type="paragraph" w:styleId="Caption">
    <w:name w:val="caption"/>
    <w:basedOn w:val="Normal"/>
    <w:next w:val="Normal"/>
    <w:uiPriority w:val="4"/>
    <w:qFormat/>
    <w:rsid w:val="00AD2477"/>
    <w:pPr>
      <w:spacing w:before="180" w:after="120" w:line="240" w:lineRule="auto"/>
    </w:pPr>
    <w:rPr>
      <w:b/>
      <w:iCs/>
    </w:rPr>
  </w:style>
  <w:style w:type="paragraph" w:styleId="Title">
    <w:name w:val="Title"/>
    <w:basedOn w:val="Heading1"/>
    <w:next w:val="Normal"/>
    <w:link w:val="TitleChar"/>
    <w:autoRedefine/>
    <w:uiPriority w:val="4"/>
    <w:qFormat/>
    <w:rsid w:val="001E5DF1"/>
    <w:pPr>
      <w:numPr>
        <w:numId w:val="0"/>
      </w:numPr>
      <w:jc w:val="center"/>
      <w:outlineLvl w:val="9"/>
    </w:pPr>
    <w:rPr>
      <w:sz w:val="56"/>
    </w:rPr>
  </w:style>
  <w:style w:type="character" w:customStyle="1" w:styleId="TitleChar">
    <w:name w:val="Title Char"/>
    <w:basedOn w:val="DefaultParagraphFont"/>
    <w:link w:val="Title"/>
    <w:uiPriority w:val="4"/>
    <w:rsid w:val="001E5DF1"/>
    <w:rPr>
      <w:rFonts w:eastAsiaTheme="majorEastAsia"/>
      <w:b/>
      <w:color w:val="0095A9"/>
      <w:sz w:val="56"/>
      <w:szCs w:val="32"/>
    </w:rPr>
  </w:style>
  <w:style w:type="paragraph" w:styleId="Subtitle">
    <w:name w:val="Subtitle"/>
    <w:basedOn w:val="Heading2"/>
    <w:next w:val="Normal"/>
    <w:link w:val="SubtitleChar"/>
    <w:autoRedefine/>
    <w:uiPriority w:val="9"/>
    <w:qFormat/>
    <w:rsid w:val="00FD699E"/>
    <w:pPr>
      <w:numPr>
        <w:ilvl w:val="0"/>
        <w:numId w:val="0"/>
      </w:numPr>
      <w:outlineLvl w:val="9"/>
    </w:pPr>
    <w:rPr>
      <w:sz w:val="28"/>
    </w:rPr>
  </w:style>
  <w:style w:type="character" w:customStyle="1" w:styleId="SubtitleChar">
    <w:name w:val="Subtitle Char"/>
    <w:basedOn w:val="DefaultParagraphFont"/>
    <w:link w:val="Subtitle"/>
    <w:uiPriority w:val="9"/>
    <w:rsid w:val="00FD699E"/>
    <w:rPr>
      <w:rFonts w:eastAsiaTheme="majorEastAsia"/>
      <w:b/>
      <w:color w:val="084975"/>
      <w:sz w:val="28"/>
      <w:szCs w:val="26"/>
    </w:rPr>
  </w:style>
  <w:style w:type="paragraph" w:customStyle="1" w:styleId="11Body">
    <w:name w:val="1.1. Body"/>
    <w:basedOn w:val="ListParagraph"/>
    <w:link w:val="11BodyChar"/>
    <w:autoRedefine/>
    <w:uiPriority w:val="9"/>
    <w:qFormat/>
    <w:rsid w:val="00E36A67"/>
    <w:pPr>
      <w:ind w:left="851"/>
    </w:pPr>
    <w:rPr>
      <w:sz w:val="18"/>
    </w:rPr>
  </w:style>
  <w:style w:type="character" w:customStyle="1" w:styleId="11BodyChar">
    <w:name w:val="1.1. Body Char"/>
    <w:basedOn w:val="DefaultParagraphFont"/>
    <w:link w:val="11Body"/>
    <w:uiPriority w:val="9"/>
    <w:rsid w:val="00E36A67"/>
    <w:rPr>
      <w:sz w:val="18"/>
    </w:rPr>
  </w:style>
  <w:style w:type="paragraph" w:customStyle="1" w:styleId="11aBody">
    <w:name w:val="1.1.(a) Body"/>
    <w:basedOn w:val="ListParagraph"/>
    <w:link w:val="11aBodyChar"/>
    <w:autoRedefine/>
    <w:uiPriority w:val="9"/>
    <w:qFormat/>
    <w:rsid w:val="00FD699E"/>
    <w:pPr>
      <w:numPr>
        <w:ilvl w:val="2"/>
        <w:numId w:val="2"/>
      </w:numPr>
      <w:contextualSpacing w:val="0"/>
      <w:jc w:val="both"/>
    </w:pPr>
    <w:rPr>
      <w:sz w:val="18"/>
    </w:rPr>
  </w:style>
  <w:style w:type="character" w:customStyle="1" w:styleId="11aBodyChar">
    <w:name w:val="1.1.(a) Body Char"/>
    <w:basedOn w:val="11BodyChar"/>
    <w:link w:val="11aBody"/>
    <w:uiPriority w:val="9"/>
    <w:rsid w:val="00FD699E"/>
    <w:rPr>
      <w:sz w:val="18"/>
    </w:rPr>
  </w:style>
  <w:style w:type="paragraph" w:customStyle="1" w:styleId="11aiBody">
    <w:name w:val="1.1.(a)(i) Body"/>
    <w:basedOn w:val="11aBody"/>
    <w:link w:val="11aiBodyChar"/>
    <w:autoRedefine/>
    <w:uiPriority w:val="9"/>
    <w:qFormat/>
    <w:rsid w:val="005359A0"/>
    <w:pPr>
      <w:numPr>
        <w:ilvl w:val="3"/>
      </w:numPr>
    </w:pPr>
  </w:style>
  <w:style w:type="character" w:customStyle="1" w:styleId="11aiBodyChar">
    <w:name w:val="1.1.(a)(i) Body Char"/>
    <w:basedOn w:val="11BodyChar"/>
    <w:link w:val="11aiBody"/>
    <w:uiPriority w:val="9"/>
    <w:rsid w:val="005359A0"/>
    <w:rPr>
      <w:sz w:val="18"/>
    </w:rPr>
  </w:style>
  <w:style w:type="paragraph" w:styleId="Header">
    <w:name w:val="header"/>
    <w:basedOn w:val="Normal"/>
    <w:link w:val="HeaderChar"/>
    <w:uiPriority w:val="99"/>
    <w:unhideWhenUsed/>
    <w:rsid w:val="00A61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596"/>
    <w:rPr>
      <w:sz w:val="22"/>
    </w:rPr>
  </w:style>
  <w:style w:type="paragraph" w:styleId="Footer">
    <w:name w:val="footer"/>
    <w:basedOn w:val="Normal"/>
    <w:link w:val="FooterChar"/>
    <w:uiPriority w:val="99"/>
    <w:unhideWhenUsed/>
    <w:rsid w:val="00A61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596"/>
    <w:rPr>
      <w:sz w:val="22"/>
    </w:rPr>
  </w:style>
  <w:style w:type="paragraph" w:styleId="BalloonText">
    <w:name w:val="Balloon Text"/>
    <w:basedOn w:val="Normal"/>
    <w:link w:val="BalloonTextChar"/>
    <w:uiPriority w:val="99"/>
    <w:semiHidden/>
    <w:unhideWhenUsed/>
    <w:rsid w:val="00A61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96"/>
    <w:rPr>
      <w:rFonts w:ascii="Tahoma" w:hAnsi="Tahoma" w:cs="Tahoma"/>
      <w:sz w:val="16"/>
      <w:szCs w:val="16"/>
    </w:rPr>
  </w:style>
  <w:style w:type="character" w:customStyle="1" w:styleId="Heading5Char">
    <w:name w:val="Heading 5 Char"/>
    <w:basedOn w:val="DefaultParagraphFont"/>
    <w:link w:val="Heading5"/>
    <w:uiPriority w:val="13"/>
    <w:rsid w:val="005359A0"/>
    <w:rPr>
      <w:rFonts w:ascii="Times New Roman" w:eastAsia="Times New Roman" w:hAnsi="Times New Roman" w:cs="Times New Roman"/>
      <w:b/>
      <w:bCs/>
      <w:i/>
      <w:iCs/>
      <w:color w:val="auto"/>
      <w:sz w:val="26"/>
      <w:szCs w:val="26"/>
      <w:lang w:eastAsia="en-AU"/>
    </w:rPr>
  </w:style>
  <w:style w:type="character" w:customStyle="1" w:styleId="Heading6Char">
    <w:name w:val="Heading 6 Char"/>
    <w:basedOn w:val="DefaultParagraphFont"/>
    <w:link w:val="Heading6"/>
    <w:uiPriority w:val="13"/>
    <w:rsid w:val="005359A0"/>
    <w:rPr>
      <w:rFonts w:ascii="Times New Roman" w:eastAsia="Times New Roman" w:hAnsi="Times New Roman" w:cs="Times New Roman"/>
      <w:b/>
      <w:bCs/>
      <w:color w:val="auto"/>
      <w:sz w:val="22"/>
      <w:szCs w:val="22"/>
      <w:lang w:eastAsia="en-AU"/>
    </w:rPr>
  </w:style>
  <w:style w:type="character" w:customStyle="1" w:styleId="Heading7Char">
    <w:name w:val="Heading 7 Char"/>
    <w:basedOn w:val="DefaultParagraphFont"/>
    <w:link w:val="Heading7"/>
    <w:uiPriority w:val="13"/>
    <w:rsid w:val="005359A0"/>
    <w:rPr>
      <w:rFonts w:ascii="Times New Roman" w:eastAsia="Times New Roman" w:hAnsi="Times New Roman" w:cs="Times New Roman"/>
      <w:color w:val="auto"/>
      <w:sz w:val="24"/>
      <w:szCs w:val="24"/>
      <w:lang w:eastAsia="en-AU"/>
    </w:rPr>
  </w:style>
  <w:style w:type="character" w:customStyle="1" w:styleId="Heading8Char">
    <w:name w:val="Heading 8 Char"/>
    <w:basedOn w:val="DefaultParagraphFont"/>
    <w:link w:val="Heading8"/>
    <w:uiPriority w:val="13"/>
    <w:rsid w:val="005359A0"/>
    <w:rPr>
      <w:rFonts w:ascii="Times New Roman" w:eastAsia="Times New Roman" w:hAnsi="Times New Roman" w:cs="Times New Roman"/>
      <w:i/>
      <w:iCs/>
      <w:color w:val="auto"/>
      <w:sz w:val="24"/>
      <w:szCs w:val="24"/>
      <w:lang w:eastAsia="en-AU"/>
    </w:rPr>
  </w:style>
  <w:style w:type="character" w:customStyle="1" w:styleId="Heading9Char">
    <w:name w:val="Heading 9 Char"/>
    <w:basedOn w:val="DefaultParagraphFont"/>
    <w:link w:val="Heading9"/>
    <w:uiPriority w:val="13"/>
    <w:rsid w:val="005359A0"/>
    <w:rPr>
      <w:rFonts w:eastAsia="Times New Roman"/>
      <w:color w:val="auto"/>
      <w:sz w:val="22"/>
      <w:szCs w:val="22"/>
      <w:lang w:eastAsia="en-AU"/>
    </w:rPr>
  </w:style>
  <w:style w:type="character" w:customStyle="1" w:styleId="ListParagraphChar">
    <w:name w:val="List Paragraph Char"/>
    <w:basedOn w:val="DefaultParagraphFont"/>
    <w:link w:val="ListParagraph"/>
    <w:uiPriority w:val="34"/>
    <w:rsid w:val="005359A0"/>
    <w:rPr>
      <w:sz w:val="22"/>
    </w:rPr>
  </w:style>
  <w:style w:type="paragraph" w:styleId="BodyTextIndent3">
    <w:name w:val="Body Text Indent 3"/>
    <w:basedOn w:val="Normal"/>
    <w:link w:val="BodyTextIndent3Char"/>
    <w:uiPriority w:val="99"/>
    <w:unhideWhenUsed/>
    <w:rsid w:val="005359A0"/>
    <w:pPr>
      <w:spacing w:after="120" w:line="264" w:lineRule="auto"/>
      <w:ind w:left="567"/>
      <w:jc w:val="both"/>
    </w:pPr>
    <w:rPr>
      <w:rFonts w:ascii="Arial Narrow" w:eastAsia="Times New Roman" w:hAnsi="Arial Narrow" w:cs="Times New Roman"/>
      <w:color w:val="000000"/>
      <w:szCs w:val="22"/>
      <w:lang w:eastAsia="en-AU"/>
    </w:rPr>
  </w:style>
  <w:style w:type="character" w:customStyle="1" w:styleId="BodyTextIndent3Char">
    <w:name w:val="Body Text Indent 3 Char"/>
    <w:basedOn w:val="DefaultParagraphFont"/>
    <w:link w:val="BodyTextIndent3"/>
    <w:uiPriority w:val="99"/>
    <w:rsid w:val="005359A0"/>
    <w:rPr>
      <w:rFonts w:ascii="Arial Narrow" w:eastAsia="Times New Roman" w:hAnsi="Arial Narrow" w:cs="Times New Roman"/>
      <w:color w:val="000000"/>
      <w:sz w:val="22"/>
      <w:szCs w:val="22"/>
      <w:lang w:eastAsia="en-AU"/>
    </w:rPr>
  </w:style>
  <w:style w:type="paragraph" w:styleId="BodyText">
    <w:name w:val="Body Text"/>
    <w:basedOn w:val="Normal"/>
    <w:link w:val="BodyTextChar"/>
    <w:uiPriority w:val="99"/>
    <w:semiHidden/>
    <w:unhideWhenUsed/>
    <w:rsid w:val="002B5982"/>
    <w:pPr>
      <w:spacing w:after="120"/>
    </w:pPr>
  </w:style>
  <w:style w:type="character" w:customStyle="1" w:styleId="BodyTextChar">
    <w:name w:val="Body Text Char"/>
    <w:basedOn w:val="DefaultParagraphFont"/>
    <w:link w:val="BodyText"/>
    <w:uiPriority w:val="99"/>
    <w:semiHidden/>
    <w:rsid w:val="002B5982"/>
    <w:rPr>
      <w:sz w:val="22"/>
    </w:rPr>
  </w:style>
  <w:style w:type="paragraph" w:customStyle="1" w:styleId="AnnexureHeadings">
    <w:name w:val="Annexure Headings"/>
    <w:basedOn w:val="Heading1"/>
    <w:link w:val="AnnexureHeadingsChar"/>
    <w:uiPriority w:val="9"/>
    <w:qFormat/>
    <w:rsid w:val="00144B97"/>
    <w:pPr>
      <w:numPr>
        <w:numId w:val="0"/>
      </w:numPr>
    </w:pPr>
    <w:rPr>
      <w:sz w:val="32"/>
    </w:rPr>
  </w:style>
  <w:style w:type="paragraph" w:styleId="TOC4">
    <w:name w:val="toc 4"/>
    <w:basedOn w:val="Normal"/>
    <w:next w:val="Normal"/>
    <w:autoRedefine/>
    <w:uiPriority w:val="39"/>
    <w:unhideWhenUsed/>
    <w:rsid w:val="00144B97"/>
    <w:pPr>
      <w:spacing w:after="100" w:line="276" w:lineRule="auto"/>
      <w:ind w:left="660"/>
    </w:pPr>
    <w:rPr>
      <w:rFonts w:asciiTheme="minorHAnsi" w:eastAsiaTheme="minorEastAsia" w:hAnsiTheme="minorHAnsi" w:cstheme="minorBidi"/>
      <w:color w:val="auto"/>
      <w:szCs w:val="22"/>
      <w:lang w:eastAsia="en-AU"/>
    </w:rPr>
  </w:style>
  <w:style w:type="character" w:customStyle="1" w:styleId="AnnexureHeadingsChar">
    <w:name w:val="Annexure Headings Char"/>
    <w:basedOn w:val="Heading1Char"/>
    <w:link w:val="AnnexureHeadings"/>
    <w:uiPriority w:val="9"/>
    <w:rsid w:val="00144B97"/>
    <w:rPr>
      <w:rFonts w:eastAsiaTheme="majorEastAsia"/>
      <w:b/>
      <w:color w:val="0095A9"/>
      <w:sz w:val="32"/>
      <w:szCs w:val="32"/>
    </w:rPr>
  </w:style>
  <w:style w:type="paragraph" w:styleId="TOC5">
    <w:name w:val="toc 5"/>
    <w:basedOn w:val="Normal"/>
    <w:next w:val="Normal"/>
    <w:autoRedefine/>
    <w:uiPriority w:val="39"/>
    <w:unhideWhenUsed/>
    <w:rsid w:val="00144B97"/>
    <w:pPr>
      <w:spacing w:after="100" w:line="276" w:lineRule="auto"/>
      <w:ind w:left="880"/>
    </w:pPr>
    <w:rPr>
      <w:rFonts w:asciiTheme="minorHAnsi" w:eastAsiaTheme="minorEastAsia" w:hAnsiTheme="minorHAnsi" w:cstheme="minorBidi"/>
      <w:color w:val="auto"/>
      <w:szCs w:val="22"/>
      <w:lang w:eastAsia="en-AU"/>
    </w:rPr>
  </w:style>
  <w:style w:type="paragraph" w:styleId="TOC6">
    <w:name w:val="toc 6"/>
    <w:basedOn w:val="Normal"/>
    <w:next w:val="Normal"/>
    <w:autoRedefine/>
    <w:uiPriority w:val="39"/>
    <w:unhideWhenUsed/>
    <w:rsid w:val="00144B97"/>
    <w:pPr>
      <w:spacing w:after="100" w:line="276" w:lineRule="auto"/>
      <w:ind w:left="1100"/>
    </w:pPr>
    <w:rPr>
      <w:rFonts w:asciiTheme="minorHAnsi" w:eastAsiaTheme="minorEastAsia" w:hAnsiTheme="minorHAnsi" w:cstheme="minorBidi"/>
      <w:color w:val="auto"/>
      <w:szCs w:val="22"/>
      <w:lang w:eastAsia="en-AU"/>
    </w:rPr>
  </w:style>
  <w:style w:type="paragraph" w:styleId="TOC7">
    <w:name w:val="toc 7"/>
    <w:basedOn w:val="Normal"/>
    <w:next w:val="Normal"/>
    <w:autoRedefine/>
    <w:uiPriority w:val="39"/>
    <w:unhideWhenUsed/>
    <w:rsid w:val="00144B97"/>
    <w:pPr>
      <w:spacing w:after="100" w:line="276" w:lineRule="auto"/>
      <w:ind w:left="1320"/>
    </w:pPr>
    <w:rPr>
      <w:rFonts w:asciiTheme="minorHAnsi" w:eastAsiaTheme="minorEastAsia" w:hAnsiTheme="minorHAnsi" w:cstheme="minorBidi"/>
      <w:color w:val="auto"/>
      <w:szCs w:val="22"/>
      <w:lang w:eastAsia="en-AU"/>
    </w:rPr>
  </w:style>
  <w:style w:type="paragraph" w:styleId="TOC8">
    <w:name w:val="toc 8"/>
    <w:basedOn w:val="Normal"/>
    <w:next w:val="Normal"/>
    <w:autoRedefine/>
    <w:uiPriority w:val="39"/>
    <w:unhideWhenUsed/>
    <w:rsid w:val="00144B97"/>
    <w:pPr>
      <w:spacing w:after="100" w:line="276" w:lineRule="auto"/>
      <w:ind w:left="1540"/>
    </w:pPr>
    <w:rPr>
      <w:rFonts w:asciiTheme="minorHAnsi" w:eastAsiaTheme="minorEastAsia" w:hAnsiTheme="minorHAnsi" w:cstheme="minorBidi"/>
      <w:color w:val="auto"/>
      <w:szCs w:val="22"/>
      <w:lang w:eastAsia="en-AU"/>
    </w:rPr>
  </w:style>
  <w:style w:type="paragraph" w:styleId="TOC9">
    <w:name w:val="toc 9"/>
    <w:basedOn w:val="Normal"/>
    <w:next w:val="Normal"/>
    <w:autoRedefine/>
    <w:uiPriority w:val="39"/>
    <w:unhideWhenUsed/>
    <w:rsid w:val="00144B97"/>
    <w:pPr>
      <w:spacing w:after="100" w:line="276" w:lineRule="auto"/>
      <w:ind w:left="1760"/>
    </w:pPr>
    <w:rPr>
      <w:rFonts w:asciiTheme="minorHAnsi" w:eastAsiaTheme="minorEastAsia" w:hAnsiTheme="minorHAnsi" w:cstheme="minorBidi"/>
      <w:color w:val="auto"/>
      <w:szCs w:val="22"/>
      <w:lang w:eastAsia="en-AU"/>
    </w:rPr>
  </w:style>
  <w:style w:type="paragraph" w:customStyle="1" w:styleId="1Body">
    <w:name w:val="1. Body"/>
    <w:basedOn w:val="11Body"/>
    <w:link w:val="1BodyChar"/>
    <w:uiPriority w:val="9"/>
    <w:qFormat/>
    <w:rsid w:val="00FD699E"/>
    <w:pPr>
      <w:ind w:left="0"/>
    </w:pPr>
  </w:style>
  <w:style w:type="table" w:styleId="TableGrid">
    <w:name w:val="Table Grid"/>
    <w:basedOn w:val="TableNormal"/>
    <w:uiPriority w:val="59"/>
    <w:rsid w:val="0097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har">
    <w:name w:val="1. Body Char"/>
    <w:basedOn w:val="11BodyChar"/>
    <w:link w:val="1Body"/>
    <w:uiPriority w:val="9"/>
    <w:rsid w:val="00FD699E"/>
    <w:rPr>
      <w:sz w:val="18"/>
    </w:rPr>
  </w:style>
  <w:style w:type="paragraph" w:styleId="TOCHeading">
    <w:name w:val="TOC Heading"/>
    <w:basedOn w:val="Heading1"/>
    <w:next w:val="Normal"/>
    <w:uiPriority w:val="39"/>
    <w:unhideWhenUsed/>
    <w:qFormat/>
    <w:rsid w:val="00970C5A"/>
    <w:pPr>
      <w:keepNext/>
      <w:keepLines/>
      <w:numPr>
        <w:numId w:val="0"/>
      </w:numPr>
      <w:spacing w:before="480" w:after="0" w:line="276" w:lineRule="auto"/>
      <w:contextualSpacing w:val="0"/>
      <w:outlineLvl w:val="9"/>
    </w:pPr>
    <w:rPr>
      <w:rFonts w:asciiTheme="majorHAnsi" w:hAnsiTheme="majorHAnsi" w:cstheme="majorBidi"/>
      <w:bCs/>
      <w:color w:val="365F91" w:themeColor="accent1" w:themeShade="BF"/>
      <w:sz w:val="28"/>
      <w:szCs w:val="28"/>
      <w:lang w:val="en-US" w:eastAsia="ja-JP"/>
    </w:rPr>
  </w:style>
  <w:style w:type="paragraph" w:customStyle="1" w:styleId="Term">
    <w:name w:val="Term"/>
    <w:basedOn w:val="Normal"/>
    <w:next w:val="BodyText"/>
    <w:link w:val="TermChar"/>
    <w:rsid w:val="00013DE4"/>
    <w:pPr>
      <w:spacing w:after="120" w:line="240" w:lineRule="auto"/>
    </w:pPr>
    <w:rPr>
      <w:rFonts w:eastAsia="Times New Roman" w:cs="Times New Roman"/>
      <w:b/>
      <w:color w:val="auto"/>
      <w:sz w:val="18"/>
      <w:lang w:eastAsia="en-AU"/>
    </w:rPr>
  </w:style>
  <w:style w:type="paragraph" w:customStyle="1" w:styleId="Meaning">
    <w:name w:val="Meaning"/>
    <w:basedOn w:val="Normal"/>
    <w:link w:val="MeaningChar"/>
    <w:rsid w:val="00013DE4"/>
    <w:pPr>
      <w:spacing w:after="120" w:line="240" w:lineRule="auto"/>
    </w:pPr>
    <w:rPr>
      <w:rFonts w:eastAsia="Times New Roman" w:cs="Times New Roman"/>
      <w:color w:val="auto"/>
      <w:sz w:val="18"/>
      <w:lang w:eastAsia="en-AU"/>
    </w:rPr>
  </w:style>
  <w:style w:type="paragraph" w:customStyle="1" w:styleId="Definitions">
    <w:name w:val="Definitions"/>
    <w:basedOn w:val="Meaning"/>
    <w:link w:val="DefinitionsChar"/>
    <w:uiPriority w:val="9"/>
    <w:qFormat/>
    <w:rsid w:val="00E457F7"/>
    <w:pPr>
      <w:spacing w:afterLines="60" w:after="144"/>
    </w:pPr>
    <w:rPr>
      <w:rFonts w:cs="Arial"/>
      <w:color w:val="084976"/>
    </w:rPr>
  </w:style>
  <w:style w:type="paragraph" w:customStyle="1" w:styleId="DefinedTerm">
    <w:name w:val="Defined Term"/>
    <w:basedOn w:val="Term"/>
    <w:link w:val="DefinedTermChar"/>
    <w:uiPriority w:val="9"/>
    <w:qFormat/>
    <w:rsid w:val="00E457F7"/>
    <w:pPr>
      <w:spacing w:afterLines="60" w:after="144"/>
    </w:pPr>
    <w:rPr>
      <w:rFonts w:cs="Arial"/>
      <w:color w:val="084976"/>
    </w:rPr>
  </w:style>
  <w:style w:type="character" w:customStyle="1" w:styleId="MeaningChar">
    <w:name w:val="Meaning Char"/>
    <w:basedOn w:val="DefaultParagraphFont"/>
    <w:link w:val="Meaning"/>
    <w:rsid w:val="003B2DE2"/>
    <w:rPr>
      <w:rFonts w:eastAsia="Times New Roman" w:cs="Times New Roman"/>
      <w:color w:val="auto"/>
      <w:sz w:val="18"/>
      <w:lang w:eastAsia="en-AU"/>
    </w:rPr>
  </w:style>
  <w:style w:type="character" w:customStyle="1" w:styleId="DefinitionsChar">
    <w:name w:val="Definitions Char"/>
    <w:basedOn w:val="MeaningChar"/>
    <w:link w:val="Definitions"/>
    <w:uiPriority w:val="9"/>
    <w:rsid w:val="00E457F7"/>
    <w:rPr>
      <w:rFonts w:eastAsia="Times New Roman" w:cs="Times New Roman"/>
      <w:color w:val="auto"/>
      <w:sz w:val="18"/>
      <w:lang w:eastAsia="en-AU"/>
    </w:rPr>
  </w:style>
  <w:style w:type="paragraph" w:customStyle="1" w:styleId="NumberingforDefinitions">
    <w:name w:val="Numbering for Definitions"/>
    <w:basedOn w:val="Definitions"/>
    <w:link w:val="NumberingforDefinitionsChar"/>
    <w:uiPriority w:val="9"/>
    <w:qFormat/>
    <w:rsid w:val="00E457F7"/>
    <w:pPr>
      <w:numPr>
        <w:numId w:val="6"/>
      </w:numPr>
    </w:pPr>
  </w:style>
  <w:style w:type="character" w:customStyle="1" w:styleId="TermChar">
    <w:name w:val="Term Char"/>
    <w:basedOn w:val="DefaultParagraphFont"/>
    <w:link w:val="Term"/>
    <w:rsid w:val="003B2DE2"/>
    <w:rPr>
      <w:rFonts w:eastAsia="Times New Roman" w:cs="Times New Roman"/>
      <w:b/>
      <w:color w:val="auto"/>
      <w:sz w:val="18"/>
      <w:lang w:eastAsia="en-AU"/>
    </w:rPr>
  </w:style>
  <w:style w:type="character" w:customStyle="1" w:styleId="DefinedTermChar">
    <w:name w:val="Defined Term Char"/>
    <w:basedOn w:val="TermChar"/>
    <w:link w:val="DefinedTerm"/>
    <w:uiPriority w:val="9"/>
    <w:rsid w:val="00E457F7"/>
    <w:rPr>
      <w:rFonts w:eastAsia="Times New Roman" w:cs="Times New Roman"/>
      <w:b/>
      <w:color w:val="auto"/>
      <w:sz w:val="18"/>
      <w:lang w:eastAsia="en-AU"/>
    </w:rPr>
  </w:style>
  <w:style w:type="table" w:customStyle="1" w:styleId="WaterCorp">
    <w:name w:val="WaterCorp"/>
    <w:basedOn w:val="TableNormal"/>
    <w:uiPriority w:val="99"/>
    <w:rsid w:val="00E457F7"/>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character" w:customStyle="1" w:styleId="NumberingforDefinitionsChar">
    <w:name w:val="Numbering for Definitions Char"/>
    <w:basedOn w:val="DefinitionsChar"/>
    <w:link w:val="NumberingforDefinitions"/>
    <w:uiPriority w:val="9"/>
    <w:rsid w:val="00E457F7"/>
    <w:rPr>
      <w:rFonts w:eastAsia="Times New Roman" w:cs="Times New Roman"/>
      <w:color w:val="auto"/>
      <w:sz w:val="18"/>
      <w:lang w:eastAsia="en-AU"/>
    </w:rPr>
  </w:style>
  <w:style w:type="table" w:customStyle="1" w:styleId="Style1">
    <w:name w:val="Style1"/>
    <w:basedOn w:val="WaterCorp"/>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WaterCorpTable">
    <w:name w:val="Water Corp Table"/>
    <w:basedOn w:val="WaterCorp"/>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Style2">
    <w:name w:val="Style2"/>
    <w:basedOn w:val="WaterCorpTable"/>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character" w:styleId="PlaceholderText">
    <w:name w:val="Placeholder Text"/>
    <w:basedOn w:val="DefaultParagraphFont"/>
    <w:uiPriority w:val="99"/>
    <w:semiHidden/>
    <w:rsid w:val="004D3BFF"/>
    <w:rPr>
      <w:color w:val="808080"/>
    </w:rPr>
  </w:style>
  <w:style w:type="paragraph" w:styleId="BodyTextIndent2">
    <w:name w:val="Body Text Indent 2"/>
    <w:basedOn w:val="Normal"/>
    <w:link w:val="BodyTextIndent2Char"/>
    <w:uiPriority w:val="99"/>
    <w:semiHidden/>
    <w:unhideWhenUsed/>
    <w:rsid w:val="004D3BFF"/>
    <w:pPr>
      <w:spacing w:after="120" w:line="480" w:lineRule="auto"/>
      <w:ind w:left="283"/>
    </w:pPr>
  </w:style>
  <w:style w:type="character" w:customStyle="1" w:styleId="BodyTextIndent2Char">
    <w:name w:val="Body Text Indent 2 Char"/>
    <w:basedOn w:val="DefaultParagraphFont"/>
    <w:link w:val="BodyTextIndent2"/>
    <w:uiPriority w:val="99"/>
    <w:semiHidden/>
    <w:rsid w:val="004D3BFF"/>
    <w:rPr>
      <w:sz w:val="22"/>
    </w:rPr>
  </w:style>
  <w:style w:type="character" w:customStyle="1" w:styleId="DefinitionBold">
    <w:name w:val="DefinitionBold"/>
    <w:basedOn w:val="DefaultParagraphFont"/>
    <w:uiPriority w:val="1"/>
    <w:rsid w:val="0069692A"/>
    <w:rPr>
      <w:b/>
    </w:rPr>
  </w:style>
  <w:style w:type="paragraph" w:customStyle="1" w:styleId="Level1">
    <w:name w:val="Level 1."/>
    <w:basedOn w:val="Normal"/>
    <w:next w:val="Normal"/>
    <w:uiPriority w:val="4"/>
    <w:qFormat/>
    <w:rsid w:val="0069692A"/>
    <w:pPr>
      <w:keepNext/>
      <w:numPr>
        <w:numId w:val="13"/>
      </w:numPr>
      <w:spacing w:after="220" w:line="264" w:lineRule="auto"/>
      <w:jc w:val="both"/>
      <w:outlineLvl w:val="0"/>
    </w:pPr>
    <w:rPr>
      <w:rFonts w:ascii="Verdana" w:hAnsi="Verdana" w:cstheme="minorBidi"/>
      <w:b/>
      <w:caps/>
      <w:color w:val="auto"/>
      <w:sz w:val="18"/>
      <w:szCs w:val="18"/>
    </w:rPr>
  </w:style>
  <w:style w:type="paragraph" w:customStyle="1" w:styleId="Level11">
    <w:name w:val="Level 1.1"/>
    <w:basedOn w:val="Normal"/>
    <w:next w:val="Normal"/>
    <w:uiPriority w:val="5"/>
    <w:qFormat/>
    <w:rsid w:val="0069692A"/>
    <w:pPr>
      <w:keepNext/>
      <w:numPr>
        <w:ilvl w:val="1"/>
        <w:numId w:val="13"/>
      </w:numPr>
      <w:spacing w:after="220" w:line="264" w:lineRule="auto"/>
      <w:jc w:val="both"/>
      <w:outlineLvl w:val="1"/>
    </w:pPr>
    <w:rPr>
      <w:rFonts w:ascii="Verdana" w:hAnsi="Verdana" w:cstheme="minorBidi"/>
      <w:b/>
      <w:color w:val="auto"/>
      <w:sz w:val="18"/>
      <w:szCs w:val="18"/>
    </w:rPr>
  </w:style>
  <w:style w:type="paragraph" w:customStyle="1" w:styleId="Levela">
    <w:name w:val="Level (a)"/>
    <w:basedOn w:val="Normal"/>
    <w:next w:val="Normal"/>
    <w:uiPriority w:val="6"/>
    <w:qFormat/>
    <w:rsid w:val="0069692A"/>
    <w:pPr>
      <w:numPr>
        <w:ilvl w:val="2"/>
        <w:numId w:val="13"/>
      </w:numPr>
      <w:spacing w:after="220" w:line="264" w:lineRule="auto"/>
      <w:jc w:val="both"/>
      <w:outlineLvl w:val="2"/>
    </w:pPr>
    <w:rPr>
      <w:rFonts w:ascii="Verdana" w:hAnsi="Verdana" w:cstheme="minorBidi"/>
      <w:color w:val="auto"/>
      <w:sz w:val="18"/>
      <w:szCs w:val="18"/>
    </w:rPr>
  </w:style>
  <w:style w:type="paragraph" w:customStyle="1" w:styleId="Leveli">
    <w:name w:val="Level (i)"/>
    <w:basedOn w:val="Normal"/>
    <w:next w:val="Normal"/>
    <w:uiPriority w:val="6"/>
    <w:qFormat/>
    <w:rsid w:val="0069692A"/>
    <w:pPr>
      <w:numPr>
        <w:ilvl w:val="3"/>
        <w:numId w:val="13"/>
      </w:numPr>
      <w:spacing w:after="220" w:line="264" w:lineRule="auto"/>
      <w:jc w:val="both"/>
      <w:outlineLvl w:val="3"/>
    </w:pPr>
    <w:rPr>
      <w:rFonts w:ascii="Verdana" w:hAnsi="Verdana" w:cstheme="minorBidi"/>
      <w:color w:val="auto"/>
      <w:sz w:val="18"/>
      <w:szCs w:val="18"/>
    </w:rPr>
  </w:style>
  <w:style w:type="paragraph" w:customStyle="1" w:styleId="LevelA0">
    <w:name w:val="Level(A)"/>
    <w:basedOn w:val="Normal"/>
    <w:next w:val="Normal"/>
    <w:uiPriority w:val="6"/>
    <w:qFormat/>
    <w:rsid w:val="0069692A"/>
    <w:pPr>
      <w:numPr>
        <w:ilvl w:val="4"/>
        <w:numId w:val="13"/>
      </w:numPr>
      <w:spacing w:after="220" w:line="264" w:lineRule="auto"/>
      <w:jc w:val="both"/>
      <w:outlineLvl w:val="4"/>
    </w:pPr>
    <w:rPr>
      <w:rFonts w:ascii="Verdana" w:hAnsi="Verdana" w:cstheme="minorBidi"/>
      <w:color w:val="auto"/>
      <w:sz w:val="18"/>
      <w:szCs w:val="18"/>
    </w:rPr>
  </w:style>
  <w:style w:type="paragraph" w:customStyle="1" w:styleId="Levelaa">
    <w:name w:val="Level(aa)"/>
    <w:basedOn w:val="Normal"/>
    <w:next w:val="Normal"/>
    <w:uiPriority w:val="6"/>
    <w:qFormat/>
    <w:rsid w:val="0069692A"/>
    <w:pPr>
      <w:numPr>
        <w:ilvl w:val="5"/>
        <w:numId w:val="13"/>
      </w:numPr>
      <w:spacing w:after="220" w:line="264" w:lineRule="auto"/>
      <w:jc w:val="both"/>
      <w:outlineLvl w:val="5"/>
    </w:pPr>
    <w:rPr>
      <w:rFonts w:ascii="Verdana" w:hAnsi="Verdana" w:cstheme="minorBidi"/>
      <w:color w:val="auto"/>
      <w:sz w:val="18"/>
      <w:szCs w:val="18"/>
    </w:rPr>
  </w:style>
  <w:style w:type="paragraph" w:styleId="EnvelopeReturn">
    <w:name w:val="envelope return"/>
    <w:basedOn w:val="EnvelopeAddress"/>
    <w:uiPriority w:val="99"/>
    <w:semiHidden/>
    <w:rsid w:val="0069692A"/>
    <w:pPr>
      <w:framePr w:w="0" w:hRule="auto" w:hSpace="0" w:wrap="auto" w:hAnchor="text" w:xAlign="left" w:yAlign="inline"/>
      <w:spacing w:after="220" w:line="264" w:lineRule="auto"/>
      <w:ind w:left="0"/>
      <w:jc w:val="both"/>
    </w:pPr>
    <w:rPr>
      <w:rFonts w:ascii="Verdana" w:eastAsiaTheme="minorHAnsi" w:hAnsi="Verdana" w:cstheme="minorBidi"/>
      <w:color w:val="auto"/>
      <w:sz w:val="18"/>
      <w:szCs w:val="18"/>
    </w:rPr>
  </w:style>
  <w:style w:type="paragraph" w:customStyle="1" w:styleId="Definition1">
    <w:name w:val="Definition1"/>
    <w:basedOn w:val="Normal"/>
    <w:uiPriority w:val="2"/>
    <w:qFormat/>
    <w:rsid w:val="0069692A"/>
    <w:pPr>
      <w:numPr>
        <w:numId w:val="12"/>
      </w:numPr>
      <w:spacing w:after="220" w:line="264" w:lineRule="auto"/>
      <w:jc w:val="both"/>
    </w:pPr>
    <w:rPr>
      <w:rFonts w:ascii="Verdana" w:hAnsi="Verdana" w:cstheme="minorBidi"/>
      <w:color w:val="auto"/>
      <w:sz w:val="18"/>
      <w:szCs w:val="18"/>
    </w:rPr>
  </w:style>
  <w:style w:type="paragraph" w:customStyle="1" w:styleId="Definition2">
    <w:name w:val="Definition2"/>
    <w:basedOn w:val="Normal"/>
    <w:next w:val="Definition1"/>
    <w:uiPriority w:val="2"/>
    <w:qFormat/>
    <w:rsid w:val="0069692A"/>
    <w:pPr>
      <w:numPr>
        <w:ilvl w:val="1"/>
        <w:numId w:val="12"/>
      </w:numPr>
      <w:spacing w:after="220" w:line="264" w:lineRule="auto"/>
      <w:jc w:val="both"/>
    </w:pPr>
    <w:rPr>
      <w:rFonts w:ascii="Verdana" w:hAnsi="Verdana" w:cstheme="minorBidi"/>
      <w:color w:val="auto"/>
      <w:sz w:val="18"/>
      <w:szCs w:val="18"/>
    </w:rPr>
  </w:style>
  <w:style w:type="paragraph" w:customStyle="1" w:styleId="Definition3">
    <w:name w:val="Definition3"/>
    <w:basedOn w:val="Normal"/>
    <w:next w:val="Definition1"/>
    <w:uiPriority w:val="2"/>
    <w:qFormat/>
    <w:rsid w:val="0069692A"/>
    <w:pPr>
      <w:numPr>
        <w:ilvl w:val="2"/>
        <w:numId w:val="12"/>
      </w:numPr>
      <w:spacing w:after="220" w:line="264" w:lineRule="auto"/>
      <w:jc w:val="both"/>
    </w:pPr>
    <w:rPr>
      <w:rFonts w:ascii="Verdana" w:hAnsi="Verdana" w:cstheme="minorBidi"/>
      <w:color w:val="auto"/>
      <w:sz w:val="18"/>
      <w:szCs w:val="18"/>
    </w:rPr>
  </w:style>
  <w:style w:type="numbering" w:customStyle="1" w:styleId="OutlineDefinition">
    <w:name w:val="OutlineDefinition"/>
    <w:uiPriority w:val="99"/>
    <w:rsid w:val="0069692A"/>
    <w:pPr>
      <w:numPr>
        <w:numId w:val="11"/>
      </w:numPr>
    </w:pPr>
  </w:style>
  <w:style w:type="paragraph" w:customStyle="1" w:styleId="Levelalower">
    <w:name w:val="Level (a) lower"/>
    <w:basedOn w:val="Normal"/>
    <w:next w:val="Normal"/>
    <w:uiPriority w:val="7"/>
    <w:qFormat/>
    <w:rsid w:val="0069692A"/>
    <w:pPr>
      <w:numPr>
        <w:ilvl w:val="6"/>
        <w:numId w:val="13"/>
      </w:numPr>
      <w:spacing w:after="220" w:line="264" w:lineRule="auto"/>
      <w:jc w:val="both"/>
    </w:pPr>
    <w:rPr>
      <w:rFonts w:ascii="Verdana" w:hAnsi="Verdana" w:cstheme="minorBidi"/>
      <w:color w:val="auto"/>
      <w:sz w:val="18"/>
      <w:szCs w:val="18"/>
    </w:rPr>
  </w:style>
  <w:style w:type="paragraph" w:customStyle="1" w:styleId="Levelilower">
    <w:name w:val="Level (i) lower"/>
    <w:basedOn w:val="Normal"/>
    <w:next w:val="Normal"/>
    <w:uiPriority w:val="7"/>
    <w:qFormat/>
    <w:rsid w:val="0069692A"/>
    <w:pPr>
      <w:numPr>
        <w:ilvl w:val="7"/>
        <w:numId w:val="13"/>
      </w:numPr>
      <w:spacing w:after="220" w:line="264" w:lineRule="auto"/>
      <w:jc w:val="both"/>
    </w:pPr>
    <w:rPr>
      <w:rFonts w:ascii="Verdana" w:hAnsi="Verdana" w:cstheme="minorBidi"/>
      <w:color w:val="auto"/>
      <w:sz w:val="18"/>
      <w:szCs w:val="18"/>
    </w:rPr>
  </w:style>
  <w:style w:type="paragraph" w:customStyle="1" w:styleId="Definition4">
    <w:name w:val="Definition4"/>
    <w:basedOn w:val="Normal"/>
    <w:uiPriority w:val="2"/>
    <w:qFormat/>
    <w:rsid w:val="0069692A"/>
    <w:pPr>
      <w:numPr>
        <w:ilvl w:val="3"/>
        <w:numId w:val="12"/>
      </w:numPr>
      <w:spacing w:after="220" w:line="264" w:lineRule="auto"/>
      <w:jc w:val="both"/>
    </w:pPr>
    <w:rPr>
      <w:rFonts w:ascii="Verdana" w:hAnsi="Verdana" w:cstheme="minorBidi"/>
      <w:color w:val="auto"/>
      <w:sz w:val="18"/>
      <w:szCs w:val="18"/>
    </w:rPr>
  </w:style>
  <w:style w:type="paragraph" w:styleId="EnvelopeAddress">
    <w:name w:val="envelope address"/>
    <w:basedOn w:val="Normal"/>
    <w:uiPriority w:val="99"/>
    <w:semiHidden/>
    <w:unhideWhenUsed/>
    <w:rsid w:val="0069692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Levelafo">
    <w:name w:val="Level (a)fo"/>
    <w:basedOn w:val="Normal"/>
    <w:uiPriority w:val="6"/>
    <w:rsid w:val="00D4570F"/>
    <w:pPr>
      <w:tabs>
        <w:tab w:val="left" w:pos="2030"/>
      </w:tabs>
      <w:spacing w:after="220" w:line="264" w:lineRule="auto"/>
      <w:ind w:left="1406"/>
      <w:jc w:val="both"/>
    </w:pPr>
    <w:rPr>
      <w:rFonts w:ascii="Verdana" w:hAnsi="Verdana" w:cstheme="minorBidi"/>
      <w:color w:val="auto"/>
      <w:sz w:val="18"/>
      <w:szCs w:val="18"/>
    </w:rPr>
  </w:style>
  <w:style w:type="numbering" w:customStyle="1" w:styleId="OutlineList1">
    <w:name w:val="OutlineList1"/>
    <w:uiPriority w:val="99"/>
    <w:rsid w:val="00D4570F"/>
    <w:pPr>
      <w:numPr>
        <w:numId w:val="21"/>
      </w:numPr>
    </w:pPr>
  </w:style>
  <w:style w:type="paragraph" w:customStyle="1" w:styleId="Level11fo">
    <w:name w:val="Level 1.1fo"/>
    <w:basedOn w:val="Normal"/>
    <w:uiPriority w:val="5"/>
    <w:rsid w:val="00BD380F"/>
    <w:pPr>
      <w:tabs>
        <w:tab w:val="left" w:pos="1406"/>
      </w:tabs>
      <w:spacing w:after="220" w:line="264" w:lineRule="auto"/>
      <w:ind w:left="782"/>
      <w:jc w:val="both"/>
    </w:pPr>
    <w:rPr>
      <w:rFonts w:ascii="Verdana" w:hAnsi="Verdana" w:cstheme="minorBidi"/>
      <w:color w:val="auto"/>
      <w:sz w:val="18"/>
      <w:szCs w:val="18"/>
    </w:rPr>
  </w:style>
  <w:style w:type="table" w:customStyle="1" w:styleId="ExecutionClause">
    <w:name w:val="Execution Clause"/>
    <w:basedOn w:val="TableNormal"/>
    <w:uiPriority w:val="99"/>
    <w:rsid w:val="00EA5FC9"/>
    <w:pPr>
      <w:spacing w:after="0" w:line="264" w:lineRule="auto"/>
    </w:pPr>
    <w:rPr>
      <w:rFonts w:ascii="Verdana" w:hAnsi="Verdana" w:cstheme="minorBidi"/>
      <w:color w:val="auto"/>
      <w:sz w:val="18"/>
      <w:szCs w:val="18"/>
    </w:rPr>
    <w:tblPr>
      <w:tblCellMar>
        <w:left w:w="0" w:type="dxa"/>
        <w:right w:w="0" w:type="dxa"/>
      </w:tblCellMar>
    </w:tblPr>
    <w:trPr>
      <w:cantSplit/>
    </w:trPr>
  </w:style>
  <w:style w:type="paragraph" w:customStyle="1" w:styleId="ExecutionNormal">
    <w:name w:val="ExecutionNormal"/>
    <w:basedOn w:val="Normal"/>
    <w:rsid w:val="00EA5FC9"/>
    <w:pPr>
      <w:spacing w:after="0" w:line="264" w:lineRule="auto"/>
    </w:pPr>
    <w:rPr>
      <w:rFonts w:ascii="Verdana" w:hAnsi="Verdana" w:cstheme="minorBidi"/>
      <w:color w:val="auto"/>
      <w:sz w:val="18"/>
    </w:rPr>
  </w:style>
  <w:style w:type="paragraph" w:customStyle="1" w:styleId="Execution24B4">
    <w:name w:val="Execution24B4"/>
    <w:basedOn w:val="ExecutionNormal"/>
    <w:uiPriority w:val="89"/>
    <w:qFormat/>
    <w:rsid w:val="00EA5FC9"/>
    <w:pPr>
      <w:spacing w:before="480"/>
    </w:pPr>
  </w:style>
  <w:style w:type="paragraph" w:customStyle="1" w:styleId="Execution7pt">
    <w:name w:val="Execution7pt"/>
    <w:basedOn w:val="ExecutionNormal"/>
    <w:uiPriority w:val="89"/>
    <w:qFormat/>
    <w:rsid w:val="00EA5FC9"/>
    <w:pPr>
      <w:spacing w:before="20"/>
    </w:pPr>
    <w:rPr>
      <w:sz w:val="14"/>
    </w:rPr>
  </w:style>
  <w:style w:type="character" w:customStyle="1" w:styleId="ExecutionBold">
    <w:name w:val="ExecutionBold"/>
    <w:basedOn w:val="DefaultParagraphFont"/>
    <w:uiPriority w:val="89"/>
    <w:qFormat/>
    <w:rsid w:val="00EA5FC9"/>
    <w:rPr>
      <w:b/>
      <w:caps/>
      <w:smallCaps w:val="0"/>
    </w:rPr>
  </w:style>
  <w:style w:type="character" w:customStyle="1" w:styleId="Heading4Char">
    <w:name w:val="Heading 4 Char"/>
    <w:basedOn w:val="DefaultParagraphFont"/>
    <w:link w:val="Heading4"/>
    <w:uiPriority w:val="13"/>
    <w:rsid w:val="005F6379"/>
    <w:rPr>
      <w:rFonts w:ascii="Verdana" w:hAnsi="Verdana" w:cstheme="minorBidi"/>
      <w:color w:val="auto"/>
      <w:sz w:val="18"/>
      <w:szCs w:val="18"/>
    </w:rPr>
  </w:style>
  <w:style w:type="paragraph" w:customStyle="1" w:styleId="Indent2">
    <w:name w:val="Indent2"/>
    <w:basedOn w:val="Normal"/>
    <w:uiPriority w:val="10"/>
    <w:qFormat/>
    <w:rsid w:val="005F6379"/>
    <w:pPr>
      <w:tabs>
        <w:tab w:val="left" w:pos="2030"/>
      </w:tabs>
      <w:spacing w:after="220" w:line="264" w:lineRule="auto"/>
      <w:ind w:left="1406"/>
      <w:jc w:val="both"/>
    </w:pPr>
    <w:rPr>
      <w:rFonts w:ascii="Verdana" w:hAnsi="Verdana" w:cstheme="minorBidi"/>
      <w:color w:val="auto"/>
      <w:sz w:val="18"/>
      <w:szCs w:val="18"/>
    </w:rPr>
  </w:style>
  <w:style w:type="numbering" w:customStyle="1" w:styleId="OutlineList2">
    <w:name w:val="OutlineList2"/>
    <w:uiPriority w:val="99"/>
    <w:rsid w:val="005F6379"/>
    <w:pPr>
      <w:numPr>
        <w:numId w:val="31"/>
      </w:numPr>
    </w:pPr>
  </w:style>
  <w:style w:type="paragraph" w:customStyle="1" w:styleId="Levelifo">
    <w:name w:val="Level (i)fo"/>
    <w:basedOn w:val="Normal"/>
    <w:uiPriority w:val="6"/>
    <w:rsid w:val="00EB00B7"/>
    <w:pPr>
      <w:tabs>
        <w:tab w:val="left" w:pos="2654"/>
      </w:tabs>
      <w:spacing w:after="220" w:line="264" w:lineRule="auto"/>
      <w:ind w:left="2030"/>
      <w:jc w:val="both"/>
    </w:pPr>
    <w:rPr>
      <w:rFonts w:ascii="Verdana" w:hAnsi="Verdana" w:cstheme="minorBidi"/>
      <w:color w:val="auto"/>
      <w:sz w:val="18"/>
      <w:szCs w:val="18"/>
    </w:rPr>
  </w:style>
  <w:style w:type="paragraph" w:styleId="FootnoteText">
    <w:name w:val="footnote text"/>
    <w:basedOn w:val="Normal"/>
    <w:next w:val="Normal"/>
    <w:link w:val="FootnoteTextChar"/>
    <w:uiPriority w:val="99"/>
    <w:semiHidden/>
    <w:unhideWhenUsed/>
    <w:rsid w:val="00EB00B7"/>
    <w:pPr>
      <w:spacing w:after="100" w:line="200" w:lineRule="atLeast"/>
      <w:ind w:left="782" w:hanging="782"/>
      <w:jc w:val="both"/>
    </w:pPr>
    <w:rPr>
      <w:rFonts w:ascii="Verdana" w:hAnsi="Verdana" w:cstheme="minorBidi"/>
      <w:color w:val="auto"/>
      <w:sz w:val="14"/>
      <w:szCs w:val="18"/>
    </w:rPr>
  </w:style>
  <w:style w:type="character" w:customStyle="1" w:styleId="FootnoteTextChar">
    <w:name w:val="Footnote Text Char"/>
    <w:basedOn w:val="DefaultParagraphFont"/>
    <w:link w:val="FootnoteText"/>
    <w:uiPriority w:val="99"/>
    <w:semiHidden/>
    <w:rsid w:val="00EB00B7"/>
    <w:rPr>
      <w:rFonts w:ascii="Verdana" w:hAnsi="Verdana" w:cstheme="minorBidi"/>
      <w:color w:val="auto"/>
      <w:sz w:val="14"/>
      <w:szCs w:val="18"/>
    </w:rPr>
  </w:style>
  <w:style w:type="character" w:styleId="FootnoteReference">
    <w:name w:val="footnote reference"/>
    <w:basedOn w:val="DefaultParagraphFont"/>
    <w:uiPriority w:val="99"/>
    <w:semiHidden/>
    <w:unhideWhenUsed/>
    <w:rsid w:val="00EB00B7"/>
    <w:rPr>
      <w:rFonts w:ascii="Verdana" w:hAnsi="Verdana"/>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6F88B-176E-4C32-85C3-E4AA1AC4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413</Words>
  <Characters>2355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Water Corporation</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Brienne Dimitriou</dc:creator>
  <cp:lastModifiedBy>Sarah Blythe</cp:lastModifiedBy>
  <cp:revision>2</cp:revision>
  <cp:lastPrinted>2019-05-01T07:47:00Z</cp:lastPrinted>
  <dcterms:created xsi:type="dcterms:W3CDTF">2024-07-09T02:37:00Z</dcterms:created>
  <dcterms:modified xsi:type="dcterms:W3CDTF">2024-07-09T02:37:00Z</dcterms:modified>
</cp:coreProperties>
</file>