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B1195" w14:textId="77777777" w:rsidR="00081EAA" w:rsidRPr="00081EAA" w:rsidRDefault="00081EAA" w:rsidP="00A214F5">
      <w:pPr>
        <w:tabs>
          <w:tab w:val="left" w:pos="1080"/>
          <w:tab w:val="right" w:leader="dot" w:pos="5670"/>
          <w:tab w:val="left" w:pos="6120"/>
          <w:tab w:val="left" w:pos="6804"/>
          <w:tab w:val="right" w:leader="dot" w:pos="8931"/>
        </w:tabs>
        <w:spacing w:after="0" w:line="240" w:lineRule="auto"/>
        <w:jc w:val="both"/>
        <w:rPr>
          <w:rFonts w:eastAsia="Times New Roman" w:cs="Arial"/>
          <w:color w:val="auto"/>
          <w:spacing w:val="-2"/>
          <w:sz w:val="22"/>
          <w:szCs w:val="22"/>
          <w:lang w:eastAsia="en-AU"/>
        </w:rPr>
      </w:pPr>
    </w:p>
    <w:p w14:paraId="28E4A77C" w14:textId="77777777" w:rsidR="00BB07D8" w:rsidRPr="00081EAA" w:rsidRDefault="00BB07D8" w:rsidP="00E31FE9">
      <w:pPr>
        <w:spacing w:after="360"/>
        <w:rPr>
          <w:rFonts w:ascii="Times New Roman" w:hAnsi="Times New Roman"/>
          <w:sz w:val="22"/>
          <w:szCs w:val="22"/>
        </w:rPr>
      </w:pPr>
    </w:p>
    <w:p w14:paraId="66F9FEAF" w14:textId="77777777" w:rsidR="004666D6" w:rsidRPr="0041028E" w:rsidRDefault="004666D6" w:rsidP="00DE6AE3">
      <w:pPr>
        <w:pStyle w:val="Heading1"/>
        <w:numPr>
          <w:ilvl w:val="0"/>
          <w:numId w:val="0"/>
        </w:numPr>
        <w:spacing w:before="0" w:after="120"/>
      </w:pPr>
      <w:bookmarkStart w:id="0" w:name="_Toc360105877"/>
      <w:bookmarkStart w:id="1" w:name="_Hlk174000234"/>
      <w:r w:rsidRPr="000E5651">
        <w:lastRenderedPageBreak/>
        <w:t>Terms and Conditions</w:t>
      </w:r>
      <w:r>
        <w:t xml:space="preserve"> of </w:t>
      </w:r>
      <w:bookmarkEnd w:id="0"/>
      <w:r w:rsidR="00383784">
        <w:t xml:space="preserve">Waterwise Greening </w:t>
      </w:r>
      <w:r w:rsidR="000312BD">
        <w:t>Scheme</w:t>
      </w:r>
    </w:p>
    <w:p w14:paraId="1FAC7A16" w14:textId="548CDF8D" w:rsidR="004666D6" w:rsidRPr="00EC0F22" w:rsidRDefault="00383784" w:rsidP="00DE6AE3">
      <w:pPr>
        <w:spacing w:after="120" w:line="240" w:lineRule="auto"/>
        <w:jc w:val="both"/>
        <w:rPr>
          <w:rFonts w:cs="Arial"/>
          <w:sz w:val="22"/>
          <w:szCs w:val="22"/>
        </w:rPr>
      </w:pPr>
      <w:r>
        <w:rPr>
          <w:rFonts w:cs="Arial"/>
          <w:sz w:val="22"/>
          <w:szCs w:val="22"/>
        </w:rPr>
        <w:t>The Funds</w:t>
      </w:r>
      <w:r w:rsidR="004666D6" w:rsidRPr="00EC0F22">
        <w:rPr>
          <w:rFonts w:cs="Arial"/>
          <w:sz w:val="22"/>
          <w:szCs w:val="22"/>
        </w:rPr>
        <w:t xml:space="preserve"> </w:t>
      </w:r>
      <w:r>
        <w:rPr>
          <w:rFonts w:cs="Arial"/>
          <w:sz w:val="22"/>
          <w:szCs w:val="22"/>
        </w:rPr>
        <w:t>will be</w:t>
      </w:r>
      <w:r w:rsidR="00120B88" w:rsidRPr="00EC0F22">
        <w:rPr>
          <w:rFonts w:cs="Arial"/>
          <w:sz w:val="22"/>
          <w:szCs w:val="22"/>
        </w:rPr>
        <w:t xml:space="preserve"> provided </w:t>
      </w:r>
      <w:r w:rsidR="0051588E" w:rsidRPr="00EC0F22">
        <w:rPr>
          <w:rFonts w:cs="Arial"/>
          <w:sz w:val="22"/>
          <w:szCs w:val="22"/>
        </w:rPr>
        <w:t>on the following terms and conditions</w:t>
      </w:r>
      <w:r w:rsidR="004666D6" w:rsidRPr="00EC0F22">
        <w:rPr>
          <w:rFonts w:cs="Arial"/>
          <w:sz w:val="22"/>
          <w:szCs w:val="22"/>
        </w:rPr>
        <w:t>:</w:t>
      </w:r>
    </w:p>
    <w:p w14:paraId="019E404D" w14:textId="5D8D4300" w:rsidR="000103CA" w:rsidRDefault="000103CA" w:rsidP="00DE6AE3">
      <w:pPr>
        <w:pStyle w:val="ListParagraph"/>
        <w:numPr>
          <w:ilvl w:val="0"/>
          <w:numId w:val="2"/>
        </w:numPr>
        <w:spacing w:after="120" w:line="240" w:lineRule="auto"/>
        <w:jc w:val="both"/>
        <w:rPr>
          <w:sz w:val="22"/>
          <w:szCs w:val="22"/>
        </w:rPr>
      </w:pPr>
      <w:bookmarkStart w:id="2" w:name="_Ref173928767"/>
      <w:r>
        <w:rPr>
          <w:sz w:val="22"/>
          <w:szCs w:val="22"/>
        </w:rPr>
        <w:t xml:space="preserve">To </w:t>
      </w:r>
      <w:r w:rsidR="007278E7">
        <w:rPr>
          <w:sz w:val="22"/>
          <w:szCs w:val="22"/>
        </w:rPr>
        <w:t xml:space="preserve">be eligible to </w:t>
      </w:r>
      <w:proofErr w:type="gramStart"/>
      <w:r>
        <w:rPr>
          <w:sz w:val="22"/>
          <w:szCs w:val="22"/>
        </w:rPr>
        <w:t>receive  Funds</w:t>
      </w:r>
      <w:proofErr w:type="gramEnd"/>
      <w:r w:rsidR="00696281">
        <w:rPr>
          <w:sz w:val="22"/>
          <w:szCs w:val="22"/>
        </w:rPr>
        <w:t xml:space="preserve"> for</w:t>
      </w:r>
      <w:r>
        <w:rPr>
          <w:sz w:val="22"/>
          <w:szCs w:val="22"/>
        </w:rPr>
        <w:t xml:space="preserve"> the Greening Initiative, t</w:t>
      </w:r>
      <w:r w:rsidR="00B700DD" w:rsidRPr="00652986">
        <w:rPr>
          <w:sz w:val="22"/>
          <w:szCs w:val="22"/>
        </w:rPr>
        <w:t xml:space="preserve">he </w:t>
      </w:r>
      <w:r w:rsidR="003E4188">
        <w:rPr>
          <w:sz w:val="22"/>
          <w:szCs w:val="22"/>
        </w:rPr>
        <w:t>LGA</w:t>
      </w:r>
      <w:r w:rsidR="00B700DD" w:rsidRPr="00652986">
        <w:rPr>
          <w:sz w:val="22"/>
          <w:szCs w:val="22"/>
        </w:rPr>
        <w:t xml:space="preserve"> must</w:t>
      </w:r>
      <w:r>
        <w:rPr>
          <w:sz w:val="22"/>
          <w:szCs w:val="22"/>
        </w:rPr>
        <w:t>:</w:t>
      </w:r>
      <w:bookmarkEnd w:id="2"/>
    </w:p>
    <w:p w14:paraId="32F03A5E" w14:textId="0F5051E3" w:rsidR="000103CA" w:rsidRDefault="00B700DD" w:rsidP="00DE6AE3">
      <w:pPr>
        <w:pStyle w:val="ListParagraph"/>
        <w:numPr>
          <w:ilvl w:val="1"/>
          <w:numId w:val="2"/>
        </w:numPr>
        <w:spacing w:after="120" w:line="240" w:lineRule="auto"/>
        <w:jc w:val="both"/>
        <w:rPr>
          <w:sz w:val="22"/>
          <w:szCs w:val="22"/>
        </w:rPr>
      </w:pPr>
      <w:r w:rsidRPr="00652986">
        <w:rPr>
          <w:sz w:val="22"/>
          <w:szCs w:val="22"/>
        </w:rPr>
        <w:t>be a</w:t>
      </w:r>
      <w:r w:rsidR="00652986">
        <w:rPr>
          <w:sz w:val="22"/>
          <w:szCs w:val="22"/>
        </w:rPr>
        <w:t>n endorsed</w:t>
      </w:r>
      <w:r w:rsidR="00E002DB">
        <w:rPr>
          <w:sz w:val="22"/>
          <w:szCs w:val="22"/>
        </w:rPr>
        <w:t xml:space="preserve"> </w:t>
      </w:r>
      <w:r w:rsidR="0021664E">
        <w:rPr>
          <w:sz w:val="22"/>
          <w:szCs w:val="22"/>
        </w:rPr>
        <w:t>or Gold</w:t>
      </w:r>
      <w:r w:rsidRPr="00652986">
        <w:rPr>
          <w:sz w:val="22"/>
          <w:szCs w:val="22"/>
        </w:rPr>
        <w:t xml:space="preserve"> Waterwise Council</w:t>
      </w:r>
      <w:r w:rsidR="00652986">
        <w:rPr>
          <w:sz w:val="22"/>
          <w:szCs w:val="22"/>
        </w:rPr>
        <w:t xml:space="preserve"> through the </w:t>
      </w:r>
      <w:r w:rsidR="00696281">
        <w:rPr>
          <w:sz w:val="22"/>
          <w:szCs w:val="22"/>
        </w:rPr>
        <w:t xml:space="preserve">Corporation’s </w:t>
      </w:r>
      <w:r w:rsidR="00652986">
        <w:rPr>
          <w:sz w:val="22"/>
          <w:szCs w:val="22"/>
        </w:rPr>
        <w:t>Waterwise Council Program</w:t>
      </w:r>
      <w:r w:rsidR="007F1825">
        <w:rPr>
          <w:sz w:val="22"/>
          <w:szCs w:val="22"/>
        </w:rPr>
        <w:t xml:space="preserve"> and have a</w:t>
      </w:r>
      <w:r w:rsidR="001522B7">
        <w:rPr>
          <w:sz w:val="22"/>
          <w:szCs w:val="22"/>
        </w:rPr>
        <w:t xml:space="preserve"> </w:t>
      </w:r>
      <w:r w:rsidR="007F1825">
        <w:rPr>
          <w:sz w:val="22"/>
          <w:szCs w:val="22"/>
        </w:rPr>
        <w:t xml:space="preserve">Waterwise Verge Policy or similar </w:t>
      </w:r>
      <w:r w:rsidR="00152233">
        <w:rPr>
          <w:sz w:val="22"/>
          <w:szCs w:val="22"/>
        </w:rPr>
        <w:t xml:space="preserve">policy </w:t>
      </w:r>
      <w:r w:rsidR="00224715">
        <w:rPr>
          <w:sz w:val="22"/>
          <w:szCs w:val="22"/>
        </w:rPr>
        <w:t xml:space="preserve">approved </w:t>
      </w:r>
      <w:r w:rsidR="007F1825">
        <w:rPr>
          <w:sz w:val="22"/>
          <w:szCs w:val="22"/>
        </w:rPr>
        <w:t xml:space="preserve">by </w:t>
      </w:r>
      <w:r w:rsidR="00FA30AD">
        <w:rPr>
          <w:sz w:val="22"/>
          <w:szCs w:val="22"/>
        </w:rPr>
        <w:t xml:space="preserve">the </w:t>
      </w:r>
      <w:r w:rsidR="007F1825">
        <w:rPr>
          <w:sz w:val="22"/>
          <w:szCs w:val="22"/>
        </w:rPr>
        <w:t>Corporation</w:t>
      </w:r>
      <w:r w:rsidR="000103CA">
        <w:rPr>
          <w:sz w:val="22"/>
          <w:szCs w:val="22"/>
        </w:rPr>
        <w:t>; and</w:t>
      </w:r>
    </w:p>
    <w:p w14:paraId="0A2C5B6F" w14:textId="72DA4522" w:rsidR="00896796" w:rsidRPr="000103CA" w:rsidRDefault="00896796" w:rsidP="00DE6AE3">
      <w:pPr>
        <w:pStyle w:val="ListParagraph"/>
        <w:numPr>
          <w:ilvl w:val="1"/>
          <w:numId w:val="2"/>
        </w:numPr>
        <w:spacing w:after="120" w:line="240" w:lineRule="auto"/>
        <w:jc w:val="both"/>
        <w:rPr>
          <w:sz w:val="22"/>
          <w:szCs w:val="22"/>
        </w:rPr>
      </w:pPr>
      <w:bookmarkStart w:id="3" w:name="_Ref173928768"/>
      <w:r w:rsidRPr="000103CA">
        <w:rPr>
          <w:sz w:val="22"/>
          <w:szCs w:val="22"/>
        </w:rPr>
        <w:t xml:space="preserve">meet </w:t>
      </w:r>
      <w:r w:rsidR="0068148D" w:rsidRPr="000103CA">
        <w:rPr>
          <w:sz w:val="22"/>
          <w:szCs w:val="22"/>
        </w:rPr>
        <w:t>the eligibility c</w:t>
      </w:r>
      <w:r w:rsidRPr="000103CA">
        <w:rPr>
          <w:sz w:val="22"/>
          <w:szCs w:val="22"/>
        </w:rPr>
        <w:t>riteria relevant to the Greening Initiative</w:t>
      </w:r>
      <w:r w:rsidR="0068148D" w:rsidRPr="000103CA">
        <w:rPr>
          <w:sz w:val="22"/>
          <w:szCs w:val="22"/>
        </w:rPr>
        <w:t xml:space="preserve"> as set out in clause </w:t>
      </w:r>
      <w:r w:rsidR="000103CA">
        <w:rPr>
          <w:sz w:val="22"/>
          <w:szCs w:val="22"/>
        </w:rPr>
        <w:fldChar w:fldCharType="begin"/>
      </w:r>
      <w:r w:rsidR="000103CA">
        <w:rPr>
          <w:sz w:val="22"/>
          <w:szCs w:val="22"/>
        </w:rPr>
        <w:instrText xml:space="preserve"> REF _Ref111040440 \w \h </w:instrText>
      </w:r>
      <w:r w:rsidR="000103CA">
        <w:rPr>
          <w:sz w:val="22"/>
          <w:szCs w:val="22"/>
        </w:rPr>
      </w:r>
      <w:r w:rsidR="000103CA">
        <w:rPr>
          <w:sz w:val="22"/>
          <w:szCs w:val="22"/>
        </w:rPr>
        <w:fldChar w:fldCharType="separate"/>
      </w:r>
      <w:r w:rsidR="000103CA">
        <w:rPr>
          <w:sz w:val="22"/>
          <w:szCs w:val="22"/>
        </w:rPr>
        <w:t>24</w:t>
      </w:r>
      <w:r w:rsidR="000103CA">
        <w:rPr>
          <w:sz w:val="22"/>
          <w:szCs w:val="22"/>
        </w:rPr>
        <w:fldChar w:fldCharType="end"/>
      </w:r>
      <w:r w:rsidR="0068148D" w:rsidRPr="000103CA">
        <w:rPr>
          <w:sz w:val="22"/>
          <w:szCs w:val="22"/>
        </w:rPr>
        <w:t xml:space="preserve"> below</w:t>
      </w:r>
      <w:r w:rsidRPr="000103CA">
        <w:rPr>
          <w:sz w:val="22"/>
          <w:szCs w:val="22"/>
        </w:rPr>
        <w:t>.</w:t>
      </w:r>
      <w:bookmarkEnd w:id="3"/>
    </w:p>
    <w:p w14:paraId="62BC6313" w14:textId="60C93443" w:rsidR="00896796" w:rsidRDefault="00896796" w:rsidP="00DE6AE3">
      <w:pPr>
        <w:pStyle w:val="ListParagraph"/>
        <w:numPr>
          <w:ilvl w:val="0"/>
          <w:numId w:val="2"/>
        </w:numPr>
        <w:spacing w:after="120" w:line="240" w:lineRule="auto"/>
        <w:jc w:val="both"/>
        <w:rPr>
          <w:sz w:val="22"/>
          <w:szCs w:val="22"/>
        </w:rPr>
      </w:pPr>
      <w:r w:rsidRPr="00652986">
        <w:rPr>
          <w:sz w:val="22"/>
          <w:szCs w:val="22"/>
        </w:rPr>
        <w:t xml:space="preserve">The </w:t>
      </w:r>
      <w:r w:rsidR="003E4188">
        <w:rPr>
          <w:sz w:val="22"/>
          <w:szCs w:val="22"/>
        </w:rPr>
        <w:t>LGA</w:t>
      </w:r>
      <w:r w:rsidRPr="00652986">
        <w:rPr>
          <w:sz w:val="22"/>
          <w:szCs w:val="22"/>
        </w:rPr>
        <w:t xml:space="preserve"> must undertake the Greening Initiative at its own cost</w:t>
      </w:r>
      <w:r w:rsidR="0068148D">
        <w:rPr>
          <w:sz w:val="22"/>
          <w:szCs w:val="22"/>
        </w:rPr>
        <w:t xml:space="preserve"> and contribute its own fu</w:t>
      </w:r>
      <w:r w:rsidR="00C040C2">
        <w:rPr>
          <w:sz w:val="22"/>
          <w:szCs w:val="22"/>
        </w:rPr>
        <w:t>nds</w:t>
      </w:r>
      <w:r w:rsidR="00884FCA">
        <w:rPr>
          <w:sz w:val="22"/>
          <w:szCs w:val="22"/>
        </w:rPr>
        <w:t>.</w:t>
      </w:r>
    </w:p>
    <w:p w14:paraId="7031C11E" w14:textId="4C915138" w:rsidR="00777E74" w:rsidRPr="00777E74" w:rsidRDefault="00777E74" w:rsidP="00DE6AE3">
      <w:pPr>
        <w:pStyle w:val="ListParagraph"/>
        <w:numPr>
          <w:ilvl w:val="0"/>
          <w:numId w:val="2"/>
        </w:numPr>
        <w:spacing w:after="120" w:line="240" w:lineRule="auto"/>
        <w:jc w:val="both"/>
        <w:rPr>
          <w:sz w:val="22"/>
          <w:szCs w:val="22"/>
        </w:rPr>
      </w:pPr>
      <w:r>
        <w:rPr>
          <w:sz w:val="22"/>
          <w:szCs w:val="22"/>
        </w:rPr>
        <w:t>To access the Funds</w:t>
      </w:r>
      <w:r w:rsidR="004C2A31">
        <w:rPr>
          <w:sz w:val="22"/>
          <w:szCs w:val="22"/>
        </w:rPr>
        <w:t>,</w:t>
      </w:r>
      <w:r>
        <w:rPr>
          <w:sz w:val="22"/>
          <w:szCs w:val="22"/>
        </w:rPr>
        <w:t xml:space="preserve"> the </w:t>
      </w:r>
      <w:r w:rsidR="003E4188">
        <w:rPr>
          <w:sz w:val="22"/>
          <w:szCs w:val="22"/>
        </w:rPr>
        <w:t>LGA</w:t>
      </w:r>
      <w:r>
        <w:rPr>
          <w:sz w:val="22"/>
          <w:szCs w:val="22"/>
        </w:rPr>
        <w:t xml:space="preserve"> must comply with </w:t>
      </w:r>
      <w:r w:rsidR="004C2A31">
        <w:rPr>
          <w:sz w:val="22"/>
          <w:szCs w:val="22"/>
        </w:rPr>
        <w:t xml:space="preserve">the </w:t>
      </w:r>
      <w:r w:rsidR="00152233">
        <w:rPr>
          <w:sz w:val="22"/>
          <w:szCs w:val="22"/>
        </w:rPr>
        <w:t xml:space="preserve">requirements </w:t>
      </w:r>
      <w:r w:rsidR="004C2A31">
        <w:rPr>
          <w:sz w:val="22"/>
          <w:szCs w:val="22"/>
        </w:rPr>
        <w:t>s set out in these terms and c</w:t>
      </w:r>
      <w:r>
        <w:rPr>
          <w:sz w:val="22"/>
          <w:szCs w:val="22"/>
        </w:rPr>
        <w:t>onditions.</w:t>
      </w:r>
    </w:p>
    <w:p w14:paraId="3FCA8759" w14:textId="2C1167E3" w:rsidR="0023363C" w:rsidRPr="004C0354" w:rsidRDefault="00F658C9" w:rsidP="00DE6AE3">
      <w:pPr>
        <w:pStyle w:val="ListParagraph"/>
        <w:numPr>
          <w:ilvl w:val="0"/>
          <w:numId w:val="2"/>
        </w:numPr>
        <w:spacing w:after="120" w:line="240" w:lineRule="auto"/>
        <w:jc w:val="both"/>
        <w:rPr>
          <w:sz w:val="22"/>
          <w:szCs w:val="22"/>
        </w:rPr>
      </w:pPr>
      <w:bookmarkStart w:id="4" w:name="_Ref173922770"/>
      <w:r>
        <w:rPr>
          <w:rFonts w:cs="Arial"/>
          <w:sz w:val="22"/>
          <w:szCs w:val="22"/>
        </w:rPr>
        <w:t>On completion of the Greening Initiative, t</w:t>
      </w:r>
      <w:r w:rsidR="002646FB" w:rsidRPr="002646FB">
        <w:rPr>
          <w:rFonts w:cs="Arial"/>
          <w:sz w:val="22"/>
          <w:szCs w:val="22"/>
        </w:rPr>
        <w:t xml:space="preserve">he </w:t>
      </w:r>
      <w:r w:rsidR="003E4188">
        <w:rPr>
          <w:rFonts w:cs="Arial"/>
          <w:sz w:val="22"/>
          <w:szCs w:val="22"/>
        </w:rPr>
        <w:t>LGA</w:t>
      </w:r>
      <w:r w:rsidR="002646FB" w:rsidRPr="002646FB">
        <w:rPr>
          <w:rFonts w:cs="Arial"/>
          <w:sz w:val="22"/>
          <w:szCs w:val="22"/>
        </w:rPr>
        <w:t xml:space="preserve"> </w:t>
      </w:r>
      <w:r w:rsidR="002646FB">
        <w:rPr>
          <w:rFonts w:cs="Arial"/>
          <w:sz w:val="22"/>
          <w:szCs w:val="22"/>
        </w:rPr>
        <w:t xml:space="preserve">must provide </w:t>
      </w:r>
      <w:r w:rsidR="0096686E">
        <w:rPr>
          <w:rFonts w:cs="Arial"/>
          <w:sz w:val="22"/>
          <w:szCs w:val="22"/>
        </w:rPr>
        <w:t xml:space="preserve">a </w:t>
      </w:r>
      <w:r w:rsidR="007278E7">
        <w:rPr>
          <w:rFonts w:cs="Arial"/>
          <w:sz w:val="22"/>
          <w:szCs w:val="22"/>
        </w:rPr>
        <w:t xml:space="preserve">written </w:t>
      </w:r>
      <w:r w:rsidR="002646FB">
        <w:rPr>
          <w:rFonts w:cs="Arial"/>
          <w:sz w:val="22"/>
          <w:szCs w:val="22"/>
        </w:rPr>
        <w:t>Report</w:t>
      </w:r>
      <w:r w:rsidR="002646FB" w:rsidRPr="002646FB">
        <w:rPr>
          <w:rFonts w:cs="Arial"/>
          <w:sz w:val="22"/>
          <w:szCs w:val="22"/>
        </w:rPr>
        <w:t xml:space="preserve"> </w:t>
      </w:r>
      <w:r w:rsidR="000103CA">
        <w:rPr>
          <w:rFonts w:cs="Arial"/>
          <w:sz w:val="22"/>
          <w:szCs w:val="22"/>
        </w:rPr>
        <w:t>which:</w:t>
      </w:r>
      <w:bookmarkEnd w:id="4"/>
    </w:p>
    <w:p w14:paraId="6927D1D5" w14:textId="77777777" w:rsidR="000103CA" w:rsidRDefault="00990634" w:rsidP="00DE6AE3">
      <w:pPr>
        <w:pStyle w:val="ListParagraph"/>
        <w:numPr>
          <w:ilvl w:val="1"/>
          <w:numId w:val="2"/>
        </w:numPr>
        <w:spacing w:after="120" w:line="240" w:lineRule="auto"/>
        <w:jc w:val="both"/>
        <w:rPr>
          <w:rFonts w:cs="Arial"/>
          <w:sz w:val="22"/>
          <w:szCs w:val="22"/>
        </w:rPr>
      </w:pPr>
      <w:r>
        <w:rPr>
          <w:rFonts w:cs="Arial"/>
          <w:sz w:val="22"/>
          <w:szCs w:val="22"/>
        </w:rPr>
        <w:t>must be</w:t>
      </w:r>
      <w:r w:rsidR="0096686E">
        <w:rPr>
          <w:rFonts w:cs="Arial"/>
          <w:sz w:val="22"/>
          <w:szCs w:val="22"/>
        </w:rPr>
        <w:t xml:space="preserve"> submitted in the correct</w:t>
      </w:r>
      <w:r w:rsidR="002646FB" w:rsidRPr="002646FB">
        <w:rPr>
          <w:rFonts w:cs="Arial"/>
          <w:sz w:val="22"/>
          <w:szCs w:val="22"/>
        </w:rPr>
        <w:t xml:space="preserve"> </w:t>
      </w:r>
      <w:proofErr w:type="gramStart"/>
      <w:r w:rsidR="002646FB" w:rsidRPr="002646FB">
        <w:rPr>
          <w:rFonts w:cs="Arial"/>
          <w:sz w:val="22"/>
          <w:szCs w:val="22"/>
        </w:rPr>
        <w:t>form</w:t>
      </w:r>
      <w:r w:rsidR="0096686E">
        <w:rPr>
          <w:rFonts w:cs="Arial"/>
          <w:sz w:val="22"/>
          <w:szCs w:val="22"/>
        </w:rPr>
        <w:t>;</w:t>
      </w:r>
      <w:proofErr w:type="gramEnd"/>
    </w:p>
    <w:p w14:paraId="77798179" w14:textId="77777777" w:rsidR="006108E3" w:rsidRDefault="002646FB" w:rsidP="00DE6AE3">
      <w:pPr>
        <w:pStyle w:val="ListParagraph"/>
        <w:numPr>
          <w:ilvl w:val="1"/>
          <w:numId w:val="2"/>
        </w:numPr>
        <w:spacing w:after="120" w:line="240" w:lineRule="auto"/>
        <w:jc w:val="both"/>
        <w:rPr>
          <w:rFonts w:cs="Arial"/>
          <w:sz w:val="22"/>
          <w:szCs w:val="22"/>
        </w:rPr>
      </w:pPr>
      <w:r w:rsidRPr="002646FB">
        <w:rPr>
          <w:rFonts w:cs="Arial"/>
          <w:sz w:val="22"/>
          <w:szCs w:val="22"/>
        </w:rPr>
        <w:t xml:space="preserve">contain </w:t>
      </w:r>
      <w:r w:rsidR="0096686E">
        <w:rPr>
          <w:rFonts w:cs="Arial"/>
          <w:sz w:val="22"/>
          <w:szCs w:val="22"/>
        </w:rPr>
        <w:t xml:space="preserve">all of the required </w:t>
      </w:r>
      <w:proofErr w:type="gramStart"/>
      <w:r w:rsidR="0096686E">
        <w:rPr>
          <w:rFonts w:cs="Arial"/>
          <w:sz w:val="22"/>
          <w:szCs w:val="22"/>
        </w:rPr>
        <w:t>information;</w:t>
      </w:r>
      <w:proofErr w:type="gramEnd"/>
    </w:p>
    <w:p w14:paraId="36652D84" w14:textId="59D50E6D" w:rsidR="000103CA" w:rsidRDefault="006108E3" w:rsidP="00DE6AE3">
      <w:pPr>
        <w:pStyle w:val="ListParagraph"/>
        <w:numPr>
          <w:ilvl w:val="1"/>
          <w:numId w:val="2"/>
        </w:numPr>
        <w:spacing w:after="120" w:line="240" w:lineRule="auto"/>
        <w:jc w:val="both"/>
        <w:rPr>
          <w:rFonts w:cs="Arial"/>
          <w:sz w:val="22"/>
          <w:szCs w:val="22"/>
        </w:rPr>
      </w:pPr>
      <w:r>
        <w:rPr>
          <w:rFonts w:cs="Arial"/>
          <w:sz w:val="22"/>
          <w:szCs w:val="22"/>
        </w:rPr>
        <w:t xml:space="preserve">all supporting information and documentation; </w:t>
      </w:r>
      <w:r w:rsidR="00990634">
        <w:rPr>
          <w:rFonts w:cs="Arial"/>
          <w:sz w:val="22"/>
          <w:szCs w:val="22"/>
        </w:rPr>
        <w:t>and</w:t>
      </w:r>
    </w:p>
    <w:p w14:paraId="1CA347B2" w14:textId="4FDCECA3" w:rsidR="000103CA" w:rsidRDefault="00152233" w:rsidP="00DE6AE3">
      <w:pPr>
        <w:pStyle w:val="ListParagraph"/>
        <w:numPr>
          <w:ilvl w:val="1"/>
          <w:numId w:val="2"/>
        </w:numPr>
        <w:spacing w:after="120" w:line="240" w:lineRule="auto"/>
        <w:jc w:val="both"/>
        <w:rPr>
          <w:rFonts w:cs="Arial"/>
          <w:sz w:val="22"/>
          <w:szCs w:val="22"/>
        </w:rPr>
      </w:pPr>
      <w:r>
        <w:rPr>
          <w:rFonts w:cs="Arial"/>
          <w:sz w:val="22"/>
          <w:szCs w:val="22"/>
        </w:rPr>
        <w:t xml:space="preserve">must </w:t>
      </w:r>
      <w:r w:rsidR="00990634">
        <w:rPr>
          <w:rFonts w:cs="Arial"/>
          <w:sz w:val="22"/>
          <w:szCs w:val="22"/>
        </w:rPr>
        <w:t>be</w:t>
      </w:r>
      <w:r w:rsidR="0023363C">
        <w:rPr>
          <w:rFonts w:cs="Arial"/>
          <w:sz w:val="22"/>
          <w:szCs w:val="22"/>
        </w:rPr>
        <w:t xml:space="preserve"> submitted by the required date</w:t>
      </w:r>
      <w:r w:rsidR="004B01EF">
        <w:rPr>
          <w:rFonts w:cs="Arial"/>
          <w:sz w:val="22"/>
          <w:szCs w:val="22"/>
        </w:rPr>
        <w:t xml:space="preserve"> (as notified by the Corporation)</w:t>
      </w:r>
      <w:r w:rsidR="00990634">
        <w:rPr>
          <w:rFonts w:cs="Arial"/>
          <w:sz w:val="22"/>
          <w:szCs w:val="22"/>
        </w:rPr>
        <w:t>.</w:t>
      </w:r>
    </w:p>
    <w:p w14:paraId="2391260D" w14:textId="22BF0A3F" w:rsidR="00152233" w:rsidRDefault="00990634" w:rsidP="00DE6AE3">
      <w:pPr>
        <w:pStyle w:val="ListParagraph"/>
        <w:numPr>
          <w:ilvl w:val="0"/>
          <w:numId w:val="2"/>
        </w:numPr>
        <w:spacing w:after="120" w:line="240" w:lineRule="auto"/>
        <w:jc w:val="both"/>
        <w:rPr>
          <w:rFonts w:cs="Arial"/>
          <w:sz w:val="22"/>
          <w:szCs w:val="22"/>
        </w:rPr>
      </w:pPr>
      <w:r>
        <w:rPr>
          <w:rFonts w:cs="Arial"/>
          <w:sz w:val="22"/>
          <w:szCs w:val="22"/>
        </w:rPr>
        <w:t>If the requirements</w:t>
      </w:r>
      <w:r w:rsidR="007278E7">
        <w:rPr>
          <w:rFonts w:cs="Arial"/>
          <w:sz w:val="22"/>
          <w:szCs w:val="22"/>
        </w:rPr>
        <w:t xml:space="preserve"> in clause </w:t>
      </w:r>
      <w:r w:rsidR="007278E7">
        <w:rPr>
          <w:rFonts w:cs="Arial"/>
          <w:sz w:val="22"/>
          <w:szCs w:val="22"/>
        </w:rPr>
        <w:fldChar w:fldCharType="begin"/>
      </w:r>
      <w:r w:rsidR="007278E7">
        <w:rPr>
          <w:rFonts w:cs="Arial"/>
          <w:sz w:val="22"/>
          <w:szCs w:val="22"/>
        </w:rPr>
        <w:instrText xml:space="preserve"> REF _Ref173922770 \r \h </w:instrText>
      </w:r>
      <w:r w:rsidR="007278E7">
        <w:rPr>
          <w:rFonts w:cs="Arial"/>
          <w:sz w:val="22"/>
          <w:szCs w:val="22"/>
        </w:rPr>
      </w:r>
      <w:r w:rsidR="007278E7">
        <w:rPr>
          <w:rFonts w:cs="Arial"/>
          <w:sz w:val="22"/>
          <w:szCs w:val="22"/>
        </w:rPr>
        <w:fldChar w:fldCharType="separate"/>
      </w:r>
      <w:r w:rsidR="007278E7">
        <w:rPr>
          <w:rFonts w:cs="Arial"/>
          <w:sz w:val="22"/>
          <w:szCs w:val="22"/>
        </w:rPr>
        <w:t>4</w:t>
      </w:r>
      <w:r w:rsidR="007278E7">
        <w:rPr>
          <w:rFonts w:cs="Arial"/>
          <w:sz w:val="22"/>
          <w:szCs w:val="22"/>
        </w:rPr>
        <w:fldChar w:fldCharType="end"/>
      </w:r>
      <w:r w:rsidR="007278E7">
        <w:rPr>
          <w:rFonts w:cs="Arial"/>
          <w:sz w:val="22"/>
          <w:szCs w:val="22"/>
        </w:rPr>
        <w:t xml:space="preserve"> </w:t>
      </w:r>
      <w:r>
        <w:rPr>
          <w:rFonts w:cs="Arial"/>
          <w:sz w:val="22"/>
          <w:szCs w:val="22"/>
        </w:rPr>
        <w:t xml:space="preserve">are not complied with </w:t>
      </w:r>
      <w:r w:rsidR="0096686E">
        <w:rPr>
          <w:rFonts w:cs="Arial"/>
          <w:sz w:val="22"/>
          <w:szCs w:val="22"/>
        </w:rPr>
        <w:t>and/or</w:t>
      </w:r>
      <w:r w:rsidR="000C4378">
        <w:rPr>
          <w:rFonts w:cs="Arial"/>
          <w:sz w:val="22"/>
          <w:szCs w:val="22"/>
        </w:rPr>
        <w:t xml:space="preserve"> if</w:t>
      </w:r>
      <w:r w:rsidR="0096686E">
        <w:rPr>
          <w:rFonts w:cs="Arial"/>
          <w:sz w:val="22"/>
          <w:szCs w:val="22"/>
        </w:rPr>
        <w:t xml:space="preserve"> </w:t>
      </w:r>
      <w:r w:rsidR="002646FB" w:rsidRPr="002646FB">
        <w:rPr>
          <w:rFonts w:cs="Arial"/>
          <w:sz w:val="22"/>
          <w:szCs w:val="22"/>
        </w:rPr>
        <w:t>the Corporation, acting reasonably, is not sat</w:t>
      </w:r>
      <w:r w:rsidR="0096686E">
        <w:rPr>
          <w:rFonts w:cs="Arial"/>
          <w:sz w:val="22"/>
          <w:szCs w:val="22"/>
        </w:rPr>
        <w:t>isfied with the content of the R</w:t>
      </w:r>
      <w:r w:rsidR="002646FB" w:rsidRPr="002646FB">
        <w:rPr>
          <w:rFonts w:cs="Arial"/>
          <w:sz w:val="22"/>
          <w:szCs w:val="22"/>
        </w:rPr>
        <w:t xml:space="preserve">eport, </w:t>
      </w:r>
      <w:r w:rsidR="00152233">
        <w:rPr>
          <w:rFonts w:cs="Arial"/>
          <w:sz w:val="22"/>
          <w:szCs w:val="22"/>
        </w:rPr>
        <w:t xml:space="preserve">then: </w:t>
      </w:r>
    </w:p>
    <w:p w14:paraId="0B8511B5" w14:textId="15F8CD69" w:rsidR="00152233" w:rsidRDefault="00152233" w:rsidP="00DE6AE3">
      <w:pPr>
        <w:pStyle w:val="ListParagraph"/>
        <w:numPr>
          <w:ilvl w:val="1"/>
          <w:numId w:val="2"/>
        </w:numPr>
        <w:spacing w:after="120" w:line="240" w:lineRule="auto"/>
        <w:jc w:val="both"/>
        <w:rPr>
          <w:rFonts w:cs="Arial"/>
          <w:sz w:val="22"/>
          <w:szCs w:val="22"/>
        </w:rPr>
      </w:pPr>
      <w:r>
        <w:rPr>
          <w:rFonts w:cs="Arial"/>
          <w:sz w:val="22"/>
          <w:szCs w:val="22"/>
        </w:rPr>
        <w:t xml:space="preserve"> </w:t>
      </w:r>
      <w:r w:rsidR="002646FB" w:rsidRPr="002646FB">
        <w:rPr>
          <w:rFonts w:cs="Arial"/>
          <w:sz w:val="22"/>
          <w:szCs w:val="22"/>
        </w:rPr>
        <w:t xml:space="preserve">the Corporation may require the </w:t>
      </w:r>
      <w:r w:rsidR="003E4188">
        <w:rPr>
          <w:rFonts w:cs="Arial"/>
          <w:sz w:val="22"/>
          <w:szCs w:val="22"/>
        </w:rPr>
        <w:t>LGA</w:t>
      </w:r>
      <w:r w:rsidR="002646FB" w:rsidRPr="002646FB">
        <w:rPr>
          <w:rFonts w:cs="Arial"/>
          <w:sz w:val="22"/>
          <w:szCs w:val="22"/>
        </w:rPr>
        <w:t xml:space="preserve"> to address any issues and resubmit the </w:t>
      </w:r>
      <w:r w:rsidR="00713F34">
        <w:rPr>
          <w:rFonts w:cs="Arial"/>
          <w:sz w:val="22"/>
          <w:szCs w:val="22"/>
        </w:rPr>
        <w:t>R</w:t>
      </w:r>
      <w:r w:rsidR="002646FB" w:rsidRPr="002646FB">
        <w:rPr>
          <w:rFonts w:cs="Arial"/>
          <w:sz w:val="22"/>
          <w:szCs w:val="22"/>
        </w:rPr>
        <w:t>eport to the Corporation</w:t>
      </w:r>
      <w:r>
        <w:rPr>
          <w:rFonts w:cs="Arial"/>
          <w:sz w:val="22"/>
          <w:szCs w:val="22"/>
        </w:rPr>
        <w:t>;</w:t>
      </w:r>
      <w:r w:rsidR="00C53D19">
        <w:rPr>
          <w:rFonts w:cs="Arial"/>
          <w:sz w:val="22"/>
          <w:szCs w:val="22"/>
        </w:rPr>
        <w:t xml:space="preserve"> or </w:t>
      </w:r>
    </w:p>
    <w:p w14:paraId="57B72717" w14:textId="3DF0EE8F" w:rsidR="002646FB" w:rsidRPr="002646FB" w:rsidRDefault="00C53D19" w:rsidP="00DE6AE3">
      <w:pPr>
        <w:pStyle w:val="ListParagraph"/>
        <w:numPr>
          <w:ilvl w:val="1"/>
          <w:numId w:val="2"/>
        </w:numPr>
        <w:spacing w:after="120" w:line="240" w:lineRule="auto"/>
        <w:jc w:val="both"/>
        <w:rPr>
          <w:rFonts w:cs="Arial"/>
          <w:sz w:val="22"/>
          <w:szCs w:val="22"/>
        </w:rPr>
      </w:pPr>
      <w:r>
        <w:rPr>
          <w:rFonts w:cs="Arial"/>
          <w:sz w:val="22"/>
          <w:szCs w:val="22"/>
        </w:rPr>
        <w:t xml:space="preserve">the </w:t>
      </w:r>
      <w:r w:rsidR="003E4188">
        <w:rPr>
          <w:rFonts w:cs="Arial"/>
          <w:sz w:val="22"/>
          <w:szCs w:val="22"/>
        </w:rPr>
        <w:t>LGA</w:t>
      </w:r>
      <w:r>
        <w:rPr>
          <w:rFonts w:cs="Arial"/>
          <w:sz w:val="22"/>
          <w:szCs w:val="22"/>
        </w:rPr>
        <w:t xml:space="preserve"> may not be able to </w:t>
      </w:r>
      <w:r w:rsidR="00AB1026">
        <w:rPr>
          <w:rFonts w:cs="Arial"/>
          <w:sz w:val="22"/>
          <w:szCs w:val="22"/>
        </w:rPr>
        <w:t xml:space="preserve">obtain </w:t>
      </w:r>
      <w:r w:rsidR="007278E7">
        <w:rPr>
          <w:rFonts w:cs="Arial"/>
          <w:sz w:val="22"/>
          <w:szCs w:val="22"/>
        </w:rPr>
        <w:t xml:space="preserve">Funds </w:t>
      </w:r>
      <w:r w:rsidR="000243BC">
        <w:rPr>
          <w:rFonts w:cs="Arial"/>
          <w:sz w:val="22"/>
          <w:szCs w:val="22"/>
        </w:rPr>
        <w:t>for th</w:t>
      </w:r>
      <w:r w:rsidR="007278E7">
        <w:rPr>
          <w:rFonts w:cs="Arial"/>
          <w:sz w:val="22"/>
          <w:szCs w:val="22"/>
        </w:rPr>
        <w:t xml:space="preserve">e </w:t>
      </w:r>
      <w:proofErr w:type="gramStart"/>
      <w:r w:rsidR="000243BC">
        <w:rPr>
          <w:rFonts w:cs="Arial"/>
          <w:sz w:val="22"/>
          <w:szCs w:val="22"/>
        </w:rPr>
        <w:t>particular Greening</w:t>
      </w:r>
      <w:proofErr w:type="gramEnd"/>
      <w:r w:rsidR="000243BC">
        <w:rPr>
          <w:rFonts w:cs="Arial"/>
          <w:sz w:val="22"/>
          <w:szCs w:val="22"/>
        </w:rPr>
        <w:t xml:space="preserve"> Initiative</w:t>
      </w:r>
      <w:r w:rsidR="007278E7">
        <w:rPr>
          <w:rFonts w:cs="Arial"/>
          <w:sz w:val="22"/>
          <w:szCs w:val="22"/>
        </w:rPr>
        <w:t>, which is the subject of the Report</w:t>
      </w:r>
      <w:r w:rsidR="002646FB" w:rsidRPr="002646FB">
        <w:rPr>
          <w:rFonts w:cs="Arial"/>
          <w:sz w:val="22"/>
          <w:szCs w:val="22"/>
        </w:rPr>
        <w:t>.</w:t>
      </w:r>
    </w:p>
    <w:p w14:paraId="28637B51" w14:textId="177067AE" w:rsidR="002646FB" w:rsidRDefault="00713F34" w:rsidP="00DE6AE3">
      <w:pPr>
        <w:pStyle w:val="ListParagraph"/>
        <w:numPr>
          <w:ilvl w:val="0"/>
          <w:numId w:val="2"/>
        </w:numPr>
        <w:spacing w:after="120" w:line="240" w:lineRule="auto"/>
        <w:jc w:val="both"/>
        <w:rPr>
          <w:rFonts w:cs="Arial"/>
          <w:sz w:val="22"/>
          <w:szCs w:val="22"/>
        </w:rPr>
      </w:pPr>
      <w:bookmarkStart w:id="5" w:name="_Ref111040268"/>
      <w:r>
        <w:rPr>
          <w:rFonts w:cs="Arial"/>
          <w:sz w:val="22"/>
          <w:szCs w:val="22"/>
        </w:rPr>
        <w:t>The Corporation will</w:t>
      </w:r>
      <w:r w:rsidR="00B52BAD">
        <w:rPr>
          <w:rFonts w:cs="Arial"/>
          <w:sz w:val="22"/>
          <w:szCs w:val="22"/>
        </w:rPr>
        <w:t xml:space="preserve"> notif</w:t>
      </w:r>
      <w:r>
        <w:rPr>
          <w:rFonts w:cs="Arial"/>
          <w:sz w:val="22"/>
          <w:szCs w:val="22"/>
        </w:rPr>
        <w:t>y the</w:t>
      </w:r>
      <w:r w:rsidR="0021664E">
        <w:rPr>
          <w:rFonts w:cs="Arial"/>
          <w:sz w:val="22"/>
          <w:szCs w:val="22"/>
        </w:rPr>
        <w:t xml:space="preserve"> </w:t>
      </w:r>
      <w:r w:rsidR="003E4188">
        <w:rPr>
          <w:rFonts w:cs="Arial"/>
          <w:sz w:val="22"/>
          <w:szCs w:val="22"/>
        </w:rPr>
        <w:t>LGA</w:t>
      </w:r>
      <w:r w:rsidR="00C53D19">
        <w:rPr>
          <w:rFonts w:cs="Arial"/>
          <w:sz w:val="22"/>
          <w:szCs w:val="22"/>
        </w:rPr>
        <w:t xml:space="preserve"> </w:t>
      </w:r>
      <w:r w:rsidR="007278E7">
        <w:rPr>
          <w:rFonts w:cs="Arial"/>
          <w:sz w:val="22"/>
          <w:szCs w:val="22"/>
        </w:rPr>
        <w:t xml:space="preserve">in writing </w:t>
      </w:r>
      <w:r w:rsidR="00274CCE">
        <w:rPr>
          <w:rFonts w:cs="Arial"/>
          <w:sz w:val="22"/>
          <w:szCs w:val="22"/>
        </w:rPr>
        <w:t xml:space="preserve">once </w:t>
      </w:r>
      <w:r w:rsidR="0096686E">
        <w:rPr>
          <w:rFonts w:cs="Arial"/>
          <w:sz w:val="22"/>
          <w:szCs w:val="22"/>
        </w:rPr>
        <w:t xml:space="preserve">the </w:t>
      </w:r>
      <w:r w:rsidR="00C040C2">
        <w:rPr>
          <w:rFonts w:cs="Arial"/>
          <w:sz w:val="22"/>
          <w:szCs w:val="22"/>
        </w:rPr>
        <w:t>Report has been accepted</w:t>
      </w:r>
      <w:r>
        <w:rPr>
          <w:rFonts w:cs="Arial"/>
          <w:sz w:val="22"/>
          <w:szCs w:val="22"/>
        </w:rPr>
        <w:t xml:space="preserve"> and will confirm the </w:t>
      </w:r>
      <w:r w:rsidR="00DC36B8">
        <w:rPr>
          <w:rFonts w:cs="Arial"/>
          <w:sz w:val="22"/>
          <w:szCs w:val="22"/>
        </w:rPr>
        <w:t xml:space="preserve">exact amount of </w:t>
      </w:r>
      <w:r w:rsidR="007278E7">
        <w:rPr>
          <w:rFonts w:cs="Arial"/>
          <w:sz w:val="22"/>
          <w:szCs w:val="22"/>
        </w:rPr>
        <w:t xml:space="preserve">Funds </w:t>
      </w:r>
      <w:r>
        <w:rPr>
          <w:rFonts w:cs="Arial"/>
          <w:sz w:val="22"/>
          <w:szCs w:val="22"/>
        </w:rPr>
        <w:t>that the Corporation will pay.</w:t>
      </w:r>
      <w:r w:rsidR="002646FB" w:rsidRPr="002646FB">
        <w:rPr>
          <w:rFonts w:cs="Arial"/>
          <w:sz w:val="22"/>
          <w:szCs w:val="22"/>
        </w:rPr>
        <w:t xml:space="preserve"> </w:t>
      </w:r>
      <w:r w:rsidR="00293B10">
        <w:rPr>
          <w:rFonts w:cs="Arial"/>
          <w:sz w:val="22"/>
          <w:szCs w:val="22"/>
        </w:rPr>
        <w:t>Following receipt of the Corporation’s written notification, t</w:t>
      </w:r>
      <w:r w:rsidR="002646FB" w:rsidRPr="002646FB">
        <w:rPr>
          <w:rFonts w:cs="Arial"/>
          <w:sz w:val="22"/>
          <w:szCs w:val="22"/>
        </w:rPr>
        <w:t xml:space="preserve">he </w:t>
      </w:r>
      <w:r w:rsidR="003E4188">
        <w:rPr>
          <w:rFonts w:cs="Arial"/>
          <w:sz w:val="22"/>
          <w:szCs w:val="22"/>
        </w:rPr>
        <w:t>LGA</w:t>
      </w:r>
      <w:r w:rsidR="002646FB" w:rsidRPr="002646FB">
        <w:rPr>
          <w:rFonts w:cs="Arial"/>
          <w:sz w:val="22"/>
          <w:szCs w:val="22"/>
        </w:rPr>
        <w:t xml:space="preserve"> must sub</w:t>
      </w:r>
      <w:r w:rsidR="00C040C2">
        <w:rPr>
          <w:rFonts w:cs="Arial"/>
          <w:sz w:val="22"/>
          <w:szCs w:val="22"/>
        </w:rPr>
        <w:t xml:space="preserve">mit an invoice for </w:t>
      </w:r>
      <w:r w:rsidR="008E6EDF">
        <w:rPr>
          <w:rFonts w:cs="Arial"/>
          <w:sz w:val="22"/>
          <w:szCs w:val="22"/>
        </w:rPr>
        <w:t>Funds</w:t>
      </w:r>
      <w:r w:rsidR="00DC36B8">
        <w:rPr>
          <w:rFonts w:cs="Arial"/>
          <w:sz w:val="22"/>
          <w:szCs w:val="22"/>
        </w:rPr>
        <w:t xml:space="preserve"> </w:t>
      </w:r>
      <w:r w:rsidR="000C4378">
        <w:rPr>
          <w:rFonts w:cs="Arial"/>
          <w:sz w:val="22"/>
          <w:szCs w:val="22"/>
        </w:rPr>
        <w:t xml:space="preserve">as </w:t>
      </w:r>
      <w:r w:rsidR="009F3D6D">
        <w:rPr>
          <w:rFonts w:cs="Arial"/>
          <w:sz w:val="22"/>
          <w:szCs w:val="22"/>
        </w:rPr>
        <w:t>specified by the Corporation</w:t>
      </w:r>
      <w:r w:rsidR="00C53D19">
        <w:rPr>
          <w:rFonts w:cs="Arial"/>
          <w:sz w:val="22"/>
          <w:szCs w:val="22"/>
        </w:rPr>
        <w:t xml:space="preserve"> within</w:t>
      </w:r>
      <w:r w:rsidR="00F37BD0">
        <w:rPr>
          <w:rFonts w:cs="Arial"/>
          <w:sz w:val="22"/>
          <w:szCs w:val="22"/>
        </w:rPr>
        <w:t xml:space="preserve"> 14 </w:t>
      </w:r>
      <w:r w:rsidR="00C53D19">
        <w:rPr>
          <w:rFonts w:cs="Arial"/>
          <w:sz w:val="22"/>
          <w:szCs w:val="22"/>
        </w:rPr>
        <w:t>days</w:t>
      </w:r>
      <w:r w:rsidR="000C4378">
        <w:rPr>
          <w:rFonts w:cs="Arial"/>
          <w:sz w:val="22"/>
          <w:szCs w:val="22"/>
        </w:rPr>
        <w:t xml:space="preserve"> of</w:t>
      </w:r>
      <w:r w:rsidR="00293B10">
        <w:rPr>
          <w:rFonts w:cs="Arial"/>
          <w:sz w:val="22"/>
          <w:szCs w:val="22"/>
        </w:rPr>
        <w:t xml:space="preserve"> the date of the notification</w:t>
      </w:r>
      <w:r w:rsidR="000C4378">
        <w:rPr>
          <w:rFonts w:cs="Arial"/>
          <w:sz w:val="22"/>
          <w:szCs w:val="22"/>
        </w:rPr>
        <w:t xml:space="preserve"> under this clause </w:t>
      </w:r>
      <w:r w:rsidR="000103CA">
        <w:rPr>
          <w:rFonts w:cs="Arial"/>
          <w:sz w:val="22"/>
          <w:szCs w:val="22"/>
        </w:rPr>
        <w:fldChar w:fldCharType="begin"/>
      </w:r>
      <w:r w:rsidR="000103CA">
        <w:rPr>
          <w:rFonts w:cs="Arial"/>
          <w:sz w:val="22"/>
          <w:szCs w:val="22"/>
        </w:rPr>
        <w:instrText xml:space="preserve"> REF _Ref111040268 \w \h </w:instrText>
      </w:r>
      <w:r w:rsidR="000103CA">
        <w:rPr>
          <w:rFonts w:cs="Arial"/>
          <w:sz w:val="22"/>
          <w:szCs w:val="22"/>
        </w:rPr>
      </w:r>
      <w:r w:rsidR="000103CA">
        <w:rPr>
          <w:rFonts w:cs="Arial"/>
          <w:sz w:val="22"/>
          <w:szCs w:val="22"/>
        </w:rPr>
        <w:fldChar w:fldCharType="separate"/>
      </w:r>
      <w:r w:rsidR="000103CA">
        <w:rPr>
          <w:rFonts w:cs="Arial"/>
          <w:sz w:val="22"/>
          <w:szCs w:val="22"/>
        </w:rPr>
        <w:t>6</w:t>
      </w:r>
      <w:r w:rsidR="000103CA">
        <w:rPr>
          <w:rFonts w:cs="Arial"/>
          <w:sz w:val="22"/>
          <w:szCs w:val="22"/>
        </w:rPr>
        <w:fldChar w:fldCharType="end"/>
      </w:r>
      <w:r w:rsidR="002646FB" w:rsidRPr="002646FB">
        <w:rPr>
          <w:rFonts w:cs="Arial"/>
          <w:sz w:val="22"/>
          <w:szCs w:val="22"/>
        </w:rPr>
        <w:t>.</w:t>
      </w:r>
      <w:bookmarkEnd w:id="5"/>
      <w:r w:rsidR="002646FB" w:rsidRPr="002646FB">
        <w:rPr>
          <w:rFonts w:cs="Arial"/>
          <w:sz w:val="22"/>
          <w:szCs w:val="22"/>
        </w:rPr>
        <w:t xml:space="preserve"> </w:t>
      </w:r>
    </w:p>
    <w:p w14:paraId="0B7EA3BA" w14:textId="44ECAC09" w:rsidR="002646FB" w:rsidRPr="002646FB" w:rsidRDefault="00C040C2" w:rsidP="00DE6AE3">
      <w:pPr>
        <w:pStyle w:val="ListParagraph"/>
        <w:numPr>
          <w:ilvl w:val="0"/>
          <w:numId w:val="2"/>
        </w:numPr>
        <w:spacing w:after="120" w:line="240" w:lineRule="auto"/>
        <w:jc w:val="both"/>
        <w:rPr>
          <w:rFonts w:cs="Arial"/>
          <w:sz w:val="22"/>
          <w:szCs w:val="22"/>
        </w:rPr>
      </w:pPr>
      <w:r>
        <w:rPr>
          <w:rFonts w:cs="Arial"/>
          <w:sz w:val="22"/>
          <w:szCs w:val="22"/>
        </w:rPr>
        <w:t>The Corporation will pay the Funds</w:t>
      </w:r>
      <w:r w:rsidR="002646FB" w:rsidRPr="002646FB">
        <w:rPr>
          <w:rFonts w:cs="Arial"/>
          <w:sz w:val="22"/>
          <w:szCs w:val="22"/>
        </w:rPr>
        <w:t xml:space="preserve"> to the </w:t>
      </w:r>
      <w:r w:rsidR="003E4188">
        <w:rPr>
          <w:rFonts w:cs="Arial"/>
          <w:sz w:val="22"/>
          <w:szCs w:val="22"/>
        </w:rPr>
        <w:t>LGA</w:t>
      </w:r>
      <w:r w:rsidR="0096686E">
        <w:rPr>
          <w:rFonts w:cs="Arial"/>
          <w:sz w:val="22"/>
          <w:szCs w:val="22"/>
        </w:rPr>
        <w:t xml:space="preserve"> within 28 days of receipt of the invoice</w:t>
      </w:r>
      <w:r w:rsidR="002646FB" w:rsidRPr="002646FB">
        <w:rPr>
          <w:rFonts w:cs="Arial"/>
          <w:sz w:val="22"/>
          <w:szCs w:val="22"/>
        </w:rPr>
        <w:t xml:space="preserve">. </w:t>
      </w:r>
    </w:p>
    <w:p w14:paraId="42E2773F" w14:textId="680AE5B0" w:rsidR="00F37BD0" w:rsidRDefault="00F37BD0" w:rsidP="00DE6AE3">
      <w:pPr>
        <w:pStyle w:val="ListParagraph"/>
        <w:numPr>
          <w:ilvl w:val="0"/>
          <w:numId w:val="2"/>
        </w:numPr>
        <w:spacing w:after="120" w:line="240" w:lineRule="auto"/>
        <w:jc w:val="both"/>
        <w:rPr>
          <w:rFonts w:cs="Arial"/>
          <w:sz w:val="22"/>
          <w:szCs w:val="22"/>
        </w:rPr>
      </w:pPr>
      <w:bookmarkStart w:id="6" w:name="_Ref111040561"/>
      <w:r>
        <w:rPr>
          <w:rFonts w:cs="Arial"/>
          <w:sz w:val="22"/>
          <w:szCs w:val="22"/>
        </w:rPr>
        <w:t xml:space="preserve">Subject to clause </w:t>
      </w:r>
      <w:r w:rsidR="000103CA">
        <w:rPr>
          <w:rFonts w:cs="Arial"/>
          <w:sz w:val="22"/>
          <w:szCs w:val="22"/>
        </w:rPr>
        <w:fldChar w:fldCharType="begin"/>
      </w:r>
      <w:r w:rsidR="000103CA">
        <w:rPr>
          <w:rFonts w:cs="Arial"/>
          <w:sz w:val="22"/>
          <w:szCs w:val="22"/>
        </w:rPr>
        <w:instrText xml:space="preserve"> REF _Ref111040475 \w \h </w:instrText>
      </w:r>
      <w:r w:rsidR="000103CA">
        <w:rPr>
          <w:rFonts w:cs="Arial"/>
          <w:sz w:val="22"/>
          <w:szCs w:val="22"/>
        </w:rPr>
      </w:r>
      <w:r w:rsidR="000103CA">
        <w:rPr>
          <w:rFonts w:cs="Arial"/>
          <w:sz w:val="22"/>
          <w:szCs w:val="22"/>
        </w:rPr>
        <w:fldChar w:fldCharType="separate"/>
      </w:r>
      <w:r w:rsidR="000103CA">
        <w:rPr>
          <w:rFonts w:cs="Arial"/>
          <w:sz w:val="22"/>
          <w:szCs w:val="22"/>
        </w:rPr>
        <w:t>30</w:t>
      </w:r>
      <w:r w:rsidR="000103CA">
        <w:rPr>
          <w:rFonts w:cs="Arial"/>
          <w:sz w:val="22"/>
          <w:szCs w:val="22"/>
        </w:rPr>
        <w:fldChar w:fldCharType="end"/>
      </w:r>
      <w:r>
        <w:rPr>
          <w:rFonts w:cs="Arial"/>
          <w:sz w:val="22"/>
          <w:szCs w:val="22"/>
        </w:rPr>
        <w:t>:</w:t>
      </w:r>
      <w:bookmarkEnd w:id="6"/>
    </w:p>
    <w:p w14:paraId="1C85023E" w14:textId="6734430F" w:rsidR="00F37BD0" w:rsidRDefault="00F37BD0" w:rsidP="00DE6AE3">
      <w:pPr>
        <w:pStyle w:val="ListParagraph"/>
        <w:spacing w:after="120" w:line="240" w:lineRule="auto"/>
        <w:ind w:left="993" w:hanging="349"/>
        <w:jc w:val="both"/>
        <w:rPr>
          <w:rFonts w:cs="Arial"/>
          <w:sz w:val="22"/>
          <w:szCs w:val="22"/>
        </w:rPr>
      </w:pPr>
      <w:r>
        <w:rPr>
          <w:rFonts w:cs="Arial"/>
          <w:sz w:val="22"/>
          <w:szCs w:val="22"/>
        </w:rPr>
        <w:t xml:space="preserve">a. </w:t>
      </w:r>
      <w:r>
        <w:rPr>
          <w:rFonts w:cs="Arial"/>
          <w:sz w:val="22"/>
          <w:szCs w:val="22"/>
        </w:rPr>
        <w:tab/>
        <w:t>t</w:t>
      </w:r>
      <w:r w:rsidR="00507611">
        <w:rPr>
          <w:rFonts w:cs="Arial"/>
          <w:sz w:val="22"/>
          <w:szCs w:val="22"/>
        </w:rPr>
        <w:t xml:space="preserve">he Funds will be no more than 50% of the total cost of the Greening Initiative up to a maximum </w:t>
      </w:r>
      <w:r w:rsidR="00293B10">
        <w:rPr>
          <w:rFonts w:cs="Arial"/>
          <w:sz w:val="22"/>
          <w:szCs w:val="22"/>
        </w:rPr>
        <w:t xml:space="preserve">total amount </w:t>
      </w:r>
      <w:r w:rsidR="00507611">
        <w:rPr>
          <w:rFonts w:cs="Arial"/>
          <w:sz w:val="22"/>
          <w:szCs w:val="22"/>
        </w:rPr>
        <w:t>of $10,000</w:t>
      </w:r>
      <w:r>
        <w:rPr>
          <w:rFonts w:cs="Arial"/>
          <w:sz w:val="22"/>
          <w:szCs w:val="22"/>
        </w:rPr>
        <w:t>; and</w:t>
      </w:r>
      <w:r w:rsidR="00507611">
        <w:rPr>
          <w:rFonts w:cs="Arial"/>
          <w:sz w:val="22"/>
          <w:szCs w:val="22"/>
        </w:rPr>
        <w:t xml:space="preserve"> </w:t>
      </w:r>
    </w:p>
    <w:p w14:paraId="145BCD1F" w14:textId="782A2A4B" w:rsidR="00507611" w:rsidRPr="002646FB" w:rsidRDefault="00F37BD0" w:rsidP="00DE6AE3">
      <w:pPr>
        <w:pStyle w:val="ListParagraph"/>
        <w:spacing w:after="120" w:line="240" w:lineRule="auto"/>
        <w:ind w:left="993" w:hanging="349"/>
        <w:jc w:val="both"/>
        <w:rPr>
          <w:rFonts w:cs="Arial"/>
          <w:sz w:val="22"/>
          <w:szCs w:val="22"/>
        </w:rPr>
      </w:pPr>
      <w:r>
        <w:rPr>
          <w:rFonts w:cs="Arial"/>
          <w:sz w:val="22"/>
          <w:szCs w:val="22"/>
        </w:rPr>
        <w:t>b.</w:t>
      </w:r>
      <w:r>
        <w:rPr>
          <w:rFonts w:cs="Arial"/>
          <w:sz w:val="22"/>
          <w:szCs w:val="22"/>
        </w:rPr>
        <w:tab/>
        <w:t>i</w:t>
      </w:r>
      <w:r w:rsidR="00507611">
        <w:rPr>
          <w:rFonts w:cs="Arial"/>
          <w:sz w:val="22"/>
          <w:szCs w:val="22"/>
        </w:rPr>
        <w:t xml:space="preserve">f the </w:t>
      </w:r>
      <w:r w:rsidR="003E4188">
        <w:rPr>
          <w:rFonts w:cs="Arial"/>
          <w:sz w:val="22"/>
          <w:szCs w:val="22"/>
        </w:rPr>
        <w:t>LGA</w:t>
      </w:r>
      <w:r w:rsidR="00507611">
        <w:rPr>
          <w:rFonts w:cs="Arial"/>
          <w:sz w:val="22"/>
          <w:szCs w:val="22"/>
        </w:rPr>
        <w:t xml:space="preserve"> submits more than one Report for </w:t>
      </w:r>
      <w:r w:rsidR="00293B10">
        <w:rPr>
          <w:rFonts w:cs="Arial"/>
          <w:sz w:val="22"/>
          <w:szCs w:val="22"/>
        </w:rPr>
        <w:t xml:space="preserve">separate </w:t>
      </w:r>
      <w:r w:rsidR="00507611">
        <w:rPr>
          <w:rFonts w:cs="Arial"/>
          <w:sz w:val="22"/>
          <w:szCs w:val="22"/>
        </w:rPr>
        <w:t>Greening Initiatives</w:t>
      </w:r>
      <w:r w:rsidR="00706152">
        <w:rPr>
          <w:rFonts w:cs="Arial"/>
          <w:sz w:val="22"/>
          <w:szCs w:val="22"/>
        </w:rPr>
        <w:t xml:space="preserve"> during </w:t>
      </w:r>
      <w:r w:rsidR="00884FCA">
        <w:rPr>
          <w:rFonts w:cs="Arial"/>
          <w:sz w:val="22"/>
          <w:szCs w:val="22"/>
        </w:rPr>
        <w:t xml:space="preserve">the </w:t>
      </w:r>
      <w:r w:rsidR="004079CC">
        <w:rPr>
          <w:rFonts w:cs="Arial"/>
          <w:sz w:val="22"/>
          <w:szCs w:val="22"/>
        </w:rPr>
        <w:t>F</w:t>
      </w:r>
      <w:r w:rsidR="00884FCA">
        <w:rPr>
          <w:rFonts w:cs="Arial"/>
          <w:sz w:val="22"/>
          <w:szCs w:val="22"/>
        </w:rPr>
        <w:t xml:space="preserve">inancial </w:t>
      </w:r>
      <w:r w:rsidR="004079CC">
        <w:rPr>
          <w:rFonts w:cs="Arial"/>
          <w:sz w:val="22"/>
          <w:szCs w:val="22"/>
        </w:rPr>
        <w:t>Y</w:t>
      </w:r>
      <w:r w:rsidR="00884FCA">
        <w:rPr>
          <w:rFonts w:cs="Arial"/>
          <w:sz w:val="22"/>
          <w:szCs w:val="22"/>
        </w:rPr>
        <w:t>ear</w:t>
      </w:r>
      <w:r w:rsidR="00507611">
        <w:rPr>
          <w:rFonts w:cs="Arial"/>
          <w:sz w:val="22"/>
          <w:szCs w:val="22"/>
        </w:rPr>
        <w:t xml:space="preserve">, the total amount of Funds granted </w:t>
      </w:r>
      <w:r w:rsidR="00293B10">
        <w:rPr>
          <w:rFonts w:cs="Arial"/>
          <w:sz w:val="22"/>
          <w:szCs w:val="22"/>
        </w:rPr>
        <w:t xml:space="preserve">by the Corporation </w:t>
      </w:r>
      <w:r w:rsidR="00507611">
        <w:rPr>
          <w:rFonts w:cs="Arial"/>
          <w:sz w:val="22"/>
          <w:szCs w:val="22"/>
        </w:rPr>
        <w:t>cannot exceed</w:t>
      </w:r>
      <w:r w:rsidR="00293B10">
        <w:rPr>
          <w:rFonts w:cs="Arial"/>
          <w:sz w:val="22"/>
          <w:szCs w:val="22"/>
        </w:rPr>
        <w:t xml:space="preserve"> </w:t>
      </w:r>
      <w:r w:rsidR="00507611">
        <w:rPr>
          <w:rFonts w:cs="Arial"/>
          <w:sz w:val="22"/>
          <w:szCs w:val="22"/>
        </w:rPr>
        <w:t>$10,000.</w:t>
      </w:r>
    </w:p>
    <w:p w14:paraId="20D8DABB" w14:textId="04A56FDE" w:rsidR="004666D6" w:rsidRPr="00927E6E" w:rsidRDefault="00652986" w:rsidP="00DE6AE3">
      <w:pPr>
        <w:pStyle w:val="ListParagraph"/>
        <w:numPr>
          <w:ilvl w:val="0"/>
          <w:numId w:val="2"/>
        </w:numPr>
        <w:spacing w:after="120" w:line="240" w:lineRule="auto"/>
        <w:jc w:val="both"/>
      </w:pPr>
      <w:r w:rsidRPr="00652986">
        <w:rPr>
          <w:rFonts w:cs="Arial"/>
          <w:sz w:val="22"/>
          <w:szCs w:val="22"/>
        </w:rPr>
        <w:t xml:space="preserve">The </w:t>
      </w:r>
      <w:r w:rsidR="003E4188">
        <w:rPr>
          <w:rFonts w:cs="Arial"/>
          <w:sz w:val="22"/>
          <w:szCs w:val="22"/>
        </w:rPr>
        <w:t>LGA</w:t>
      </w:r>
      <w:r w:rsidR="004666D6" w:rsidRPr="00652986">
        <w:rPr>
          <w:rFonts w:cs="Arial"/>
          <w:sz w:val="22"/>
          <w:szCs w:val="22"/>
        </w:rPr>
        <w:t xml:space="preserve"> agrees and acknowledges that the </w:t>
      </w:r>
      <w:r w:rsidRPr="00652986">
        <w:rPr>
          <w:rFonts w:cs="Arial"/>
          <w:sz w:val="22"/>
          <w:szCs w:val="22"/>
        </w:rPr>
        <w:t xml:space="preserve">Corporation </w:t>
      </w:r>
      <w:r w:rsidR="004666D6" w:rsidRPr="00652986">
        <w:rPr>
          <w:rFonts w:cs="Arial"/>
          <w:sz w:val="22"/>
          <w:szCs w:val="22"/>
        </w:rPr>
        <w:t>ha</w:t>
      </w:r>
      <w:r w:rsidRPr="00652986">
        <w:rPr>
          <w:rFonts w:cs="Arial"/>
          <w:sz w:val="22"/>
          <w:szCs w:val="22"/>
        </w:rPr>
        <w:t>s</w:t>
      </w:r>
      <w:r w:rsidR="004666D6" w:rsidRPr="00652986">
        <w:rPr>
          <w:rFonts w:cs="Arial"/>
          <w:sz w:val="22"/>
          <w:szCs w:val="22"/>
        </w:rPr>
        <w:t xml:space="preserve"> no obligation to provide </w:t>
      </w:r>
      <w:r w:rsidR="00CA2598" w:rsidRPr="00652986">
        <w:rPr>
          <w:rFonts w:cs="Arial"/>
          <w:sz w:val="22"/>
          <w:szCs w:val="22"/>
        </w:rPr>
        <w:t xml:space="preserve">any </w:t>
      </w:r>
      <w:r w:rsidR="004666D6" w:rsidRPr="00652986">
        <w:rPr>
          <w:rFonts w:cs="Arial"/>
          <w:sz w:val="22"/>
          <w:szCs w:val="22"/>
        </w:rPr>
        <w:t xml:space="preserve">further </w:t>
      </w:r>
      <w:r w:rsidR="007278E7">
        <w:rPr>
          <w:rFonts w:cs="Arial"/>
          <w:sz w:val="22"/>
          <w:szCs w:val="22"/>
        </w:rPr>
        <w:t xml:space="preserve">Funds </w:t>
      </w:r>
      <w:r w:rsidR="004666D6" w:rsidRPr="00652986">
        <w:rPr>
          <w:rFonts w:cs="Arial"/>
          <w:sz w:val="22"/>
          <w:szCs w:val="22"/>
        </w:rPr>
        <w:t xml:space="preserve">if the actual costs of the </w:t>
      </w:r>
      <w:r w:rsidR="00FF61B2" w:rsidRPr="00652986">
        <w:rPr>
          <w:rFonts w:cs="Arial"/>
          <w:sz w:val="22"/>
          <w:szCs w:val="22"/>
        </w:rPr>
        <w:t>Greening Initiative exceed the Funds</w:t>
      </w:r>
      <w:r w:rsidR="00DC36B8">
        <w:rPr>
          <w:rFonts w:cs="Arial"/>
          <w:sz w:val="22"/>
          <w:szCs w:val="22"/>
        </w:rPr>
        <w:t xml:space="preserve"> and the </w:t>
      </w:r>
      <w:r w:rsidR="003E4188">
        <w:rPr>
          <w:rFonts w:cs="Arial"/>
          <w:sz w:val="22"/>
          <w:szCs w:val="22"/>
        </w:rPr>
        <w:t>LGA</w:t>
      </w:r>
      <w:r w:rsidR="00DC36B8">
        <w:rPr>
          <w:rFonts w:cs="Arial"/>
          <w:sz w:val="22"/>
          <w:szCs w:val="22"/>
        </w:rPr>
        <w:t>’s contribution</w:t>
      </w:r>
      <w:r w:rsidR="004666D6" w:rsidRPr="00652986">
        <w:rPr>
          <w:rFonts w:cs="Arial"/>
          <w:sz w:val="22"/>
          <w:szCs w:val="22"/>
        </w:rPr>
        <w:t xml:space="preserve">. </w:t>
      </w:r>
    </w:p>
    <w:p w14:paraId="3A4C01D0" w14:textId="59C14B6C" w:rsidR="009F3D6D" w:rsidRPr="00927E6E" w:rsidRDefault="009F3D6D" w:rsidP="00DE6AE3">
      <w:pPr>
        <w:pStyle w:val="ListParagraph"/>
        <w:numPr>
          <w:ilvl w:val="0"/>
          <w:numId w:val="2"/>
        </w:numPr>
        <w:spacing w:after="120" w:line="240" w:lineRule="auto"/>
        <w:jc w:val="both"/>
      </w:pPr>
      <w:r>
        <w:rPr>
          <w:rFonts w:cs="Arial"/>
          <w:sz w:val="22"/>
          <w:szCs w:val="22"/>
        </w:rPr>
        <w:t xml:space="preserve">The </w:t>
      </w:r>
      <w:r w:rsidR="003E4188">
        <w:rPr>
          <w:rFonts w:cs="Arial"/>
          <w:sz w:val="22"/>
          <w:szCs w:val="22"/>
        </w:rPr>
        <w:t>LGA</w:t>
      </w:r>
      <w:r>
        <w:rPr>
          <w:rFonts w:cs="Arial"/>
          <w:sz w:val="22"/>
          <w:szCs w:val="22"/>
        </w:rPr>
        <w:t xml:space="preserve"> agrees and acknowledges that Funds </w:t>
      </w:r>
      <w:proofErr w:type="gramStart"/>
      <w:r>
        <w:rPr>
          <w:rFonts w:cs="Arial"/>
          <w:sz w:val="22"/>
          <w:szCs w:val="22"/>
        </w:rPr>
        <w:t xml:space="preserve">are </w:t>
      </w:r>
      <w:r w:rsidR="00293B10">
        <w:rPr>
          <w:rFonts w:cs="Arial"/>
          <w:sz w:val="22"/>
          <w:szCs w:val="22"/>
        </w:rPr>
        <w:t xml:space="preserve">cannot </w:t>
      </w:r>
      <w:r>
        <w:rPr>
          <w:rFonts w:cs="Arial"/>
          <w:sz w:val="22"/>
          <w:szCs w:val="22"/>
        </w:rPr>
        <w:t>be</w:t>
      </w:r>
      <w:proofErr w:type="gramEnd"/>
      <w:r>
        <w:rPr>
          <w:rFonts w:cs="Arial"/>
          <w:sz w:val="22"/>
          <w:szCs w:val="22"/>
        </w:rPr>
        <w:t xml:space="preserve"> used for</w:t>
      </w:r>
      <w:r w:rsidR="00DC36B8">
        <w:rPr>
          <w:rFonts w:cs="Arial"/>
          <w:sz w:val="22"/>
          <w:szCs w:val="22"/>
        </w:rPr>
        <w:t xml:space="preserve"> the payment of</w:t>
      </w:r>
      <w:r w:rsidR="008E6EDF">
        <w:rPr>
          <w:rFonts w:cs="Arial"/>
          <w:sz w:val="22"/>
          <w:szCs w:val="22"/>
        </w:rPr>
        <w:t>,</w:t>
      </w:r>
      <w:r w:rsidR="00DC36B8">
        <w:rPr>
          <w:rFonts w:cs="Arial"/>
          <w:sz w:val="22"/>
          <w:szCs w:val="22"/>
        </w:rPr>
        <w:t xml:space="preserve"> or reimbursement of</w:t>
      </w:r>
      <w:r>
        <w:rPr>
          <w:rFonts w:cs="Arial"/>
          <w:sz w:val="22"/>
          <w:szCs w:val="22"/>
        </w:rPr>
        <w:t>:</w:t>
      </w:r>
    </w:p>
    <w:p w14:paraId="10EE6627" w14:textId="77777777" w:rsidR="009F3D6D" w:rsidRPr="005C0C39" w:rsidRDefault="009F3D6D" w:rsidP="00DE6AE3">
      <w:pPr>
        <w:pStyle w:val="ListParagraph"/>
        <w:numPr>
          <w:ilvl w:val="1"/>
          <w:numId w:val="2"/>
        </w:numPr>
        <w:spacing w:after="120" w:line="240" w:lineRule="auto"/>
        <w:jc w:val="both"/>
        <w:rPr>
          <w:sz w:val="22"/>
          <w:szCs w:val="22"/>
        </w:rPr>
      </w:pPr>
      <w:r w:rsidRPr="005C0C39">
        <w:rPr>
          <w:rFonts w:cs="Arial"/>
          <w:sz w:val="22"/>
          <w:szCs w:val="22"/>
        </w:rPr>
        <w:t xml:space="preserve">staff </w:t>
      </w:r>
      <w:proofErr w:type="gramStart"/>
      <w:r w:rsidRPr="005C0C39">
        <w:rPr>
          <w:rFonts w:cs="Arial"/>
          <w:sz w:val="22"/>
          <w:szCs w:val="22"/>
        </w:rPr>
        <w:t>salaries</w:t>
      </w:r>
      <w:r w:rsidR="003E5061">
        <w:rPr>
          <w:rFonts w:cs="Arial"/>
          <w:sz w:val="22"/>
          <w:szCs w:val="22"/>
        </w:rPr>
        <w:t>;</w:t>
      </w:r>
      <w:proofErr w:type="gramEnd"/>
    </w:p>
    <w:p w14:paraId="24D194A0" w14:textId="77777777" w:rsidR="009F3D6D" w:rsidRPr="005C0C39" w:rsidRDefault="009F3D6D" w:rsidP="00DE6AE3">
      <w:pPr>
        <w:pStyle w:val="ListParagraph"/>
        <w:numPr>
          <w:ilvl w:val="1"/>
          <w:numId w:val="2"/>
        </w:numPr>
        <w:spacing w:after="120" w:line="240" w:lineRule="auto"/>
        <w:jc w:val="both"/>
        <w:rPr>
          <w:sz w:val="22"/>
          <w:szCs w:val="22"/>
        </w:rPr>
      </w:pPr>
      <w:r w:rsidRPr="005C0C39">
        <w:rPr>
          <w:rFonts w:cs="Arial"/>
          <w:sz w:val="22"/>
          <w:szCs w:val="22"/>
        </w:rPr>
        <w:t xml:space="preserve">Goods and Services </w:t>
      </w:r>
      <w:proofErr w:type="gramStart"/>
      <w:r w:rsidRPr="005C0C39">
        <w:rPr>
          <w:rFonts w:cs="Arial"/>
          <w:sz w:val="22"/>
          <w:szCs w:val="22"/>
        </w:rPr>
        <w:t>Tax</w:t>
      </w:r>
      <w:r w:rsidR="003E5061">
        <w:rPr>
          <w:rFonts w:cs="Arial"/>
          <w:sz w:val="22"/>
          <w:szCs w:val="22"/>
        </w:rPr>
        <w:t>;</w:t>
      </w:r>
      <w:proofErr w:type="gramEnd"/>
      <w:r w:rsidR="005C0C39">
        <w:rPr>
          <w:rFonts w:cs="Arial"/>
          <w:sz w:val="22"/>
          <w:szCs w:val="22"/>
        </w:rPr>
        <w:t xml:space="preserve"> </w:t>
      </w:r>
    </w:p>
    <w:p w14:paraId="173F8948" w14:textId="7C038394" w:rsidR="003E5061" w:rsidRDefault="003E5061" w:rsidP="00DE6AE3">
      <w:pPr>
        <w:pStyle w:val="ListParagraph"/>
        <w:numPr>
          <w:ilvl w:val="1"/>
          <w:numId w:val="2"/>
        </w:numPr>
        <w:spacing w:after="120" w:line="240" w:lineRule="auto"/>
        <w:jc w:val="both"/>
        <w:rPr>
          <w:sz w:val="22"/>
          <w:szCs w:val="22"/>
        </w:rPr>
      </w:pPr>
      <w:r w:rsidRPr="00927E6E">
        <w:rPr>
          <w:sz w:val="22"/>
          <w:szCs w:val="22"/>
        </w:rPr>
        <w:t xml:space="preserve">contractors </w:t>
      </w:r>
      <w:r w:rsidR="00DC36B8">
        <w:rPr>
          <w:sz w:val="22"/>
          <w:szCs w:val="22"/>
        </w:rPr>
        <w:t xml:space="preserve">engaged by the </w:t>
      </w:r>
      <w:r w:rsidR="003E4188">
        <w:rPr>
          <w:sz w:val="22"/>
          <w:szCs w:val="22"/>
        </w:rPr>
        <w:t>LGA</w:t>
      </w:r>
      <w:r w:rsidR="00DC36B8">
        <w:rPr>
          <w:sz w:val="22"/>
          <w:szCs w:val="22"/>
        </w:rPr>
        <w:t xml:space="preserve"> </w:t>
      </w:r>
      <w:r w:rsidRPr="00927E6E">
        <w:rPr>
          <w:sz w:val="22"/>
          <w:szCs w:val="22"/>
        </w:rPr>
        <w:t xml:space="preserve">for </w:t>
      </w:r>
      <w:r w:rsidR="00DC36B8">
        <w:rPr>
          <w:sz w:val="22"/>
          <w:szCs w:val="22"/>
        </w:rPr>
        <w:t>the completion</w:t>
      </w:r>
      <w:r w:rsidRPr="00927E6E">
        <w:rPr>
          <w:sz w:val="22"/>
          <w:szCs w:val="22"/>
        </w:rPr>
        <w:t xml:space="preserve"> of </w:t>
      </w:r>
      <w:r w:rsidR="00DC36B8">
        <w:rPr>
          <w:sz w:val="22"/>
          <w:szCs w:val="22"/>
        </w:rPr>
        <w:t xml:space="preserve">Greening Initiatives </w:t>
      </w:r>
      <w:r w:rsidR="008E6EDF">
        <w:rPr>
          <w:sz w:val="22"/>
          <w:szCs w:val="22"/>
        </w:rPr>
        <w:t>(</w:t>
      </w:r>
      <w:r w:rsidRPr="00927E6E">
        <w:rPr>
          <w:sz w:val="22"/>
          <w:szCs w:val="22"/>
        </w:rPr>
        <w:t>such as planting of trees</w:t>
      </w:r>
      <w:r w:rsidR="008E6EDF">
        <w:rPr>
          <w:sz w:val="22"/>
          <w:szCs w:val="22"/>
        </w:rPr>
        <w:t>)</w:t>
      </w:r>
      <w:r w:rsidR="005C0C39">
        <w:rPr>
          <w:sz w:val="22"/>
          <w:szCs w:val="22"/>
        </w:rPr>
        <w:t>;</w:t>
      </w:r>
      <w:r w:rsidR="00DC36B8">
        <w:rPr>
          <w:sz w:val="22"/>
          <w:szCs w:val="22"/>
        </w:rPr>
        <w:t xml:space="preserve"> or</w:t>
      </w:r>
    </w:p>
    <w:p w14:paraId="7B8249BF" w14:textId="6908D08F" w:rsidR="005C0C39" w:rsidRPr="00927E6E" w:rsidRDefault="00DC36B8" w:rsidP="00DE6AE3">
      <w:pPr>
        <w:pStyle w:val="ListParagraph"/>
        <w:numPr>
          <w:ilvl w:val="1"/>
          <w:numId w:val="2"/>
        </w:numPr>
        <w:spacing w:after="120" w:line="240" w:lineRule="auto"/>
        <w:jc w:val="both"/>
        <w:rPr>
          <w:sz w:val="22"/>
          <w:szCs w:val="22"/>
        </w:rPr>
      </w:pPr>
      <w:r>
        <w:rPr>
          <w:sz w:val="22"/>
          <w:szCs w:val="22"/>
        </w:rPr>
        <w:t>a</w:t>
      </w:r>
      <w:r w:rsidR="005C0C39">
        <w:rPr>
          <w:sz w:val="22"/>
          <w:szCs w:val="22"/>
        </w:rPr>
        <w:t xml:space="preserve">ny other </w:t>
      </w:r>
      <w:r>
        <w:rPr>
          <w:sz w:val="22"/>
          <w:szCs w:val="22"/>
        </w:rPr>
        <w:t>amount</w:t>
      </w:r>
      <w:r w:rsidR="005C0C39">
        <w:rPr>
          <w:sz w:val="22"/>
          <w:szCs w:val="22"/>
        </w:rPr>
        <w:t xml:space="preserve"> </w:t>
      </w:r>
      <w:r>
        <w:rPr>
          <w:sz w:val="22"/>
          <w:szCs w:val="22"/>
        </w:rPr>
        <w:t xml:space="preserve">not </w:t>
      </w:r>
      <w:r w:rsidR="005C0C39">
        <w:rPr>
          <w:sz w:val="22"/>
          <w:szCs w:val="22"/>
        </w:rPr>
        <w:t xml:space="preserve">specified </w:t>
      </w:r>
      <w:r>
        <w:rPr>
          <w:sz w:val="22"/>
          <w:szCs w:val="22"/>
        </w:rPr>
        <w:t>in</w:t>
      </w:r>
      <w:r w:rsidR="005C0C39">
        <w:rPr>
          <w:sz w:val="22"/>
          <w:szCs w:val="22"/>
        </w:rPr>
        <w:t xml:space="preserve"> the Report </w:t>
      </w:r>
      <w:r w:rsidR="00724263">
        <w:rPr>
          <w:sz w:val="22"/>
          <w:szCs w:val="22"/>
        </w:rPr>
        <w:t xml:space="preserve">template as being funded </w:t>
      </w:r>
      <w:r w:rsidR="005C0C39" w:rsidRPr="00415E9F">
        <w:rPr>
          <w:sz w:val="22"/>
          <w:szCs w:val="22"/>
        </w:rPr>
        <w:t>(unless</w:t>
      </w:r>
      <w:r w:rsidR="00293B10">
        <w:rPr>
          <w:sz w:val="22"/>
          <w:szCs w:val="22"/>
        </w:rPr>
        <w:t xml:space="preserve"> </w:t>
      </w:r>
      <w:proofErr w:type="gramStart"/>
      <w:r w:rsidR="00293B10">
        <w:rPr>
          <w:sz w:val="22"/>
          <w:szCs w:val="22"/>
        </w:rPr>
        <w:t xml:space="preserve">otherwise </w:t>
      </w:r>
      <w:r>
        <w:rPr>
          <w:sz w:val="22"/>
          <w:szCs w:val="22"/>
        </w:rPr>
        <w:t xml:space="preserve"> </w:t>
      </w:r>
      <w:r w:rsidR="005C0C39" w:rsidRPr="00415E9F">
        <w:rPr>
          <w:sz w:val="22"/>
          <w:szCs w:val="22"/>
        </w:rPr>
        <w:t>approved</w:t>
      </w:r>
      <w:proofErr w:type="gramEnd"/>
      <w:r w:rsidR="005C0C39">
        <w:rPr>
          <w:sz w:val="22"/>
          <w:szCs w:val="22"/>
        </w:rPr>
        <w:t xml:space="preserve"> by the Corporation</w:t>
      </w:r>
      <w:r w:rsidR="005C0C39" w:rsidRPr="00415E9F">
        <w:rPr>
          <w:sz w:val="22"/>
          <w:szCs w:val="22"/>
        </w:rPr>
        <w:t>)</w:t>
      </w:r>
      <w:r w:rsidR="005C0C39">
        <w:rPr>
          <w:sz w:val="22"/>
          <w:szCs w:val="22"/>
        </w:rPr>
        <w:t>.</w:t>
      </w:r>
    </w:p>
    <w:p w14:paraId="5054263D" w14:textId="3ADFE14D" w:rsidR="004666D6" w:rsidRPr="00EC0F22" w:rsidRDefault="004666D6" w:rsidP="00DE6AE3">
      <w:pPr>
        <w:pStyle w:val="ListParagraph"/>
        <w:numPr>
          <w:ilvl w:val="0"/>
          <w:numId w:val="2"/>
        </w:numPr>
        <w:spacing w:after="120" w:line="240" w:lineRule="auto"/>
        <w:jc w:val="both"/>
        <w:rPr>
          <w:rFonts w:cs="Arial"/>
          <w:color w:val="auto"/>
          <w:sz w:val="22"/>
          <w:szCs w:val="22"/>
        </w:rPr>
      </w:pPr>
      <w:r w:rsidRPr="00EC0F22">
        <w:rPr>
          <w:rFonts w:cs="Arial"/>
          <w:sz w:val="22"/>
          <w:szCs w:val="22"/>
        </w:rPr>
        <w:t xml:space="preserve">If </w:t>
      </w:r>
      <w:r w:rsidR="00B52BAD">
        <w:rPr>
          <w:rFonts w:cs="Arial"/>
          <w:color w:val="auto"/>
          <w:sz w:val="22"/>
          <w:szCs w:val="22"/>
        </w:rPr>
        <w:t xml:space="preserve">the </w:t>
      </w:r>
      <w:r w:rsidR="003E4188">
        <w:rPr>
          <w:rFonts w:cs="Arial"/>
          <w:color w:val="auto"/>
          <w:sz w:val="22"/>
          <w:szCs w:val="22"/>
        </w:rPr>
        <w:t>LGA</w:t>
      </w:r>
      <w:r w:rsidR="00B52BAD">
        <w:rPr>
          <w:rFonts w:cs="Arial"/>
          <w:color w:val="auto"/>
          <w:sz w:val="22"/>
          <w:szCs w:val="22"/>
        </w:rPr>
        <w:t xml:space="preserve"> </w:t>
      </w:r>
      <w:proofErr w:type="gramStart"/>
      <w:r w:rsidR="00CE03DD">
        <w:rPr>
          <w:rFonts w:cs="Arial"/>
          <w:color w:val="auto"/>
          <w:sz w:val="22"/>
          <w:szCs w:val="22"/>
        </w:rPr>
        <w:t xml:space="preserve">expends </w:t>
      </w:r>
      <w:r w:rsidR="00B52BAD">
        <w:rPr>
          <w:rFonts w:cs="Arial"/>
          <w:color w:val="auto"/>
          <w:sz w:val="22"/>
          <w:szCs w:val="22"/>
        </w:rPr>
        <w:t xml:space="preserve"> </w:t>
      </w:r>
      <w:r w:rsidR="00293B10">
        <w:rPr>
          <w:rFonts w:cs="Arial"/>
          <w:color w:val="auto"/>
          <w:sz w:val="22"/>
          <w:szCs w:val="22"/>
        </w:rPr>
        <w:t>all</w:t>
      </w:r>
      <w:proofErr w:type="gramEnd"/>
      <w:r w:rsidR="00293B10">
        <w:rPr>
          <w:rFonts w:cs="Arial"/>
          <w:color w:val="auto"/>
          <w:sz w:val="22"/>
          <w:szCs w:val="22"/>
        </w:rPr>
        <w:t xml:space="preserve"> or part of </w:t>
      </w:r>
      <w:r w:rsidR="00B52BAD">
        <w:rPr>
          <w:rFonts w:cs="Arial"/>
          <w:color w:val="auto"/>
          <w:sz w:val="22"/>
          <w:szCs w:val="22"/>
        </w:rPr>
        <w:t>the Funds</w:t>
      </w:r>
      <w:r w:rsidRPr="00EC0F22">
        <w:rPr>
          <w:rFonts w:cs="Arial"/>
          <w:color w:val="auto"/>
          <w:sz w:val="22"/>
          <w:szCs w:val="22"/>
        </w:rPr>
        <w:t xml:space="preserve"> for an</w:t>
      </w:r>
      <w:r w:rsidR="00B52BAD">
        <w:rPr>
          <w:rFonts w:cs="Arial"/>
          <w:color w:val="auto"/>
          <w:sz w:val="22"/>
          <w:szCs w:val="22"/>
        </w:rPr>
        <w:t>y purpose</w:t>
      </w:r>
      <w:r w:rsidR="00293B10">
        <w:rPr>
          <w:rFonts w:cs="Arial"/>
          <w:color w:val="auto"/>
          <w:sz w:val="22"/>
          <w:szCs w:val="22"/>
        </w:rPr>
        <w:t xml:space="preserve"> other</w:t>
      </w:r>
      <w:r w:rsidR="00B52BAD">
        <w:rPr>
          <w:rFonts w:cs="Arial"/>
          <w:color w:val="auto"/>
          <w:sz w:val="22"/>
          <w:szCs w:val="22"/>
        </w:rPr>
        <w:t xml:space="preserve"> than the Greening Ini</w:t>
      </w:r>
      <w:r w:rsidR="000312BD">
        <w:rPr>
          <w:rFonts w:cs="Arial"/>
          <w:color w:val="auto"/>
          <w:sz w:val="22"/>
          <w:szCs w:val="22"/>
        </w:rPr>
        <w:t>ti</w:t>
      </w:r>
      <w:r w:rsidR="00B52BAD">
        <w:rPr>
          <w:rFonts w:cs="Arial"/>
          <w:color w:val="auto"/>
          <w:sz w:val="22"/>
          <w:szCs w:val="22"/>
        </w:rPr>
        <w:t>ative</w:t>
      </w:r>
      <w:r w:rsidR="00CE03DD">
        <w:rPr>
          <w:rFonts w:cs="Arial"/>
          <w:color w:val="auto"/>
          <w:sz w:val="22"/>
          <w:szCs w:val="22"/>
        </w:rPr>
        <w:t xml:space="preserve"> then</w:t>
      </w:r>
      <w:r w:rsidRPr="00EC0F22">
        <w:rPr>
          <w:rFonts w:cs="Arial"/>
          <w:color w:val="auto"/>
          <w:sz w:val="22"/>
          <w:szCs w:val="22"/>
        </w:rPr>
        <w:t xml:space="preserve">: </w:t>
      </w:r>
    </w:p>
    <w:p w14:paraId="474BC3C2" w14:textId="3F07DEFD" w:rsidR="004666D6" w:rsidRPr="00EC0F22" w:rsidRDefault="00B52BAD" w:rsidP="00DE6AE3">
      <w:pPr>
        <w:numPr>
          <w:ilvl w:val="1"/>
          <w:numId w:val="2"/>
        </w:numPr>
        <w:spacing w:after="120" w:line="240" w:lineRule="auto"/>
        <w:jc w:val="both"/>
        <w:rPr>
          <w:rFonts w:cs="Arial"/>
          <w:color w:val="auto"/>
          <w:sz w:val="22"/>
          <w:szCs w:val="22"/>
        </w:rPr>
      </w:pPr>
      <w:r>
        <w:rPr>
          <w:rFonts w:cs="Arial"/>
          <w:color w:val="auto"/>
          <w:sz w:val="22"/>
          <w:szCs w:val="22"/>
        </w:rPr>
        <w:lastRenderedPageBreak/>
        <w:t xml:space="preserve">the </w:t>
      </w:r>
      <w:r w:rsidR="003E4188">
        <w:rPr>
          <w:rFonts w:cs="Arial"/>
          <w:color w:val="auto"/>
          <w:sz w:val="22"/>
          <w:szCs w:val="22"/>
        </w:rPr>
        <w:t>LGA</w:t>
      </w:r>
      <w:r>
        <w:rPr>
          <w:rFonts w:cs="Arial"/>
          <w:color w:val="auto"/>
          <w:sz w:val="22"/>
          <w:szCs w:val="22"/>
        </w:rPr>
        <w:t xml:space="preserve"> must</w:t>
      </w:r>
      <w:r w:rsidR="00CE03DD">
        <w:rPr>
          <w:rFonts w:cs="Arial"/>
          <w:color w:val="auto"/>
          <w:sz w:val="22"/>
          <w:szCs w:val="22"/>
        </w:rPr>
        <w:t xml:space="preserve">, </w:t>
      </w:r>
      <w:r w:rsidR="004873BB">
        <w:rPr>
          <w:rFonts w:cs="Arial"/>
          <w:color w:val="auto"/>
          <w:sz w:val="22"/>
          <w:szCs w:val="22"/>
        </w:rPr>
        <w:t xml:space="preserve">immediately </w:t>
      </w:r>
      <w:r w:rsidR="00CE03DD">
        <w:rPr>
          <w:rFonts w:cs="Arial"/>
          <w:color w:val="auto"/>
          <w:sz w:val="22"/>
          <w:szCs w:val="22"/>
        </w:rPr>
        <w:t xml:space="preserve">upon demand, reimburse </w:t>
      </w:r>
      <w:r>
        <w:rPr>
          <w:rFonts w:cs="Arial"/>
          <w:color w:val="auto"/>
          <w:sz w:val="22"/>
          <w:szCs w:val="22"/>
        </w:rPr>
        <w:t>the Corporation</w:t>
      </w:r>
      <w:r w:rsidR="00CE03DD">
        <w:rPr>
          <w:rFonts w:cs="Arial"/>
          <w:color w:val="auto"/>
          <w:sz w:val="22"/>
          <w:szCs w:val="22"/>
        </w:rPr>
        <w:t xml:space="preserve"> for the Funds expended</w:t>
      </w:r>
      <w:r w:rsidR="004666D6" w:rsidRPr="00EC0F22">
        <w:rPr>
          <w:rFonts w:cs="Arial"/>
          <w:color w:val="auto"/>
          <w:sz w:val="22"/>
          <w:szCs w:val="22"/>
        </w:rPr>
        <w:t xml:space="preserve">, </w:t>
      </w:r>
      <w:r w:rsidR="001139C8">
        <w:rPr>
          <w:rFonts w:cs="Arial"/>
          <w:color w:val="auto"/>
          <w:sz w:val="22"/>
          <w:szCs w:val="22"/>
        </w:rPr>
        <w:t xml:space="preserve">failing which, </w:t>
      </w:r>
      <w:r>
        <w:rPr>
          <w:rFonts w:cs="Arial"/>
          <w:color w:val="auto"/>
          <w:sz w:val="22"/>
          <w:szCs w:val="22"/>
        </w:rPr>
        <w:t>the Corporation</w:t>
      </w:r>
      <w:r w:rsidR="004666D6" w:rsidRPr="00EC0F22">
        <w:rPr>
          <w:rFonts w:cs="Arial"/>
          <w:color w:val="auto"/>
          <w:sz w:val="22"/>
          <w:szCs w:val="22"/>
        </w:rPr>
        <w:t xml:space="preserve"> may institute </w:t>
      </w:r>
      <w:r>
        <w:rPr>
          <w:rFonts w:cs="Arial"/>
          <w:color w:val="auto"/>
          <w:sz w:val="22"/>
          <w:szCs w:val="22"/>
        </w:rPr>
        <w:t>proceedings to recover the Funds</w:t>
      </w:r>
      <w:r w:rsidR="004666D6" w:rsidRPr="00EC0F22">
        <w:rPr>
          <w:rFonts w:cs="Arial"/>
          <w:color w:val="auto"/>
          <w:sz w:val="22"/>
          <w:szCs w:val="22"/>
        </w:rPr>
        <w:t>; and</w:t>
      </w:r>
    </w:p>
    <w:p w14:paraId="40A1BBE6" w14:textId="7066C189" w:rsidR="004666D6" w:rsidRPr="00EC0F22" w:rsidRDefault="00B52BAD" w:rsidP="00DE6AE3">
      <w:pPr>
        <w:numPr>
          <w:ilvl w:val="1"/>
          <w:numId w:val="2"/>
        </w:numPr>
        <w:spacing w:after="120" w:line="240" w:lineRule="auto"/>
        <w:jc w:val="both"/>
        <w:rPr>
          <w:rFonts w:cs="Arial"/>
          <w:sz w:val="22"/>
          <w:szCs w:val="22"/>
        </w:rPr>
      </w:pPr>
      <w:r>
        <w:rPr>
          <w:rFonts w:cs="Arial"/>
          <w:color w:val="auto"/>
          <w:sz w:val="22"/>
          <w:szCs w:val="22"/>
        </w:rPr>
        <w:t xml:space="preserve">the </w:t>
      </w:r>
      <w:r w:rsidR="003E4188">
        <w:rPr>
          <w:rFonts w:cs="Arial"/>
          <w:color w:val="auto"/>
          <w:sz w:val="22"/>
          <w:szCs w:val="22"/>
        </w:rPr>
        <w:t>LGA</w:t>
      </w:r>
      <w:r w:rsidR="004666D6" w:rsidRPr="00EC0F22">
        <w:rPr>
          <w:rFonts w:cs="Arial"/>
          <w:color w:val="auto"/>
          <w:sz w:val="22"/>
          <w:szCs w:val="22"/>
        </w:rPr>
        <w:t xml:space="preserve"> will be ineligib</w:t>
      </w:r>
      <w:r>
        <w:rPr>
          <w:rFonts w:cs="Arial"/>
          <w:color w:val="auto"/>
          <w:sz w:val="22"/>
          <w:szCs w:val="22"/>
        </w:rPr>
        <w:t xml:space="preserve">le to </w:t>
      </w:r>
      <w:r w:rsidR="00293B10">
        <w:rPr>
          <w:rFonts w:cs="Arial"/>
          <w:color w:val="auto"/>
          <w:sz w:val="22"/>
          <w:szCs w:val="22"/>
        </w:rPr>
        <w:t xml:space="preserve">apply for, or </w:t>
      </w:r>
      <w:r>
        <w:rPr>
          <w:rFonts w:cs="Arial"/>
          <w:color w:val="auto"/>
          <w:sz w:val="22"/>
          <w:szCs w:val="22"/>
        </w:rPr>
        <w:t>receive</w:t>
      </w:r>
      <w:r w:rsidR="00CE03DD">
        <w:rPr>
          <w:rFonts w:cs="Arial"/>
          <w:color w:val="auto"/>
          <w:sz w:val="22"/>
          <w:szCs w:val="22"/>
        </w:rPr>
        <w:t>,</w:t>
      </w:r>
      <w:r>
        <w:rPr>
          <w:rFonts w:cs="Arial"/>
          <w:color w:val="auto"/>
          <w:sz w:val="22"/>
          <w:szCs w:val="22"/>
        </w:rPr>
        <w:t xml:space="preserve"> any further </w:t>
      </w:r>
      <w:r w:rsidR="00CE03DD">
        <w:rPr>
          <w:rFonts w:cs="Arial"/>
          <w:color w:val="auto"/>
          <w:sz w:val="22"/>
          <w:szCs w:val="22"/>
        </w:rPr>
        <w:t xml:space="preserve">funding </w:t>
      </w:r>
      <w:r w:rsidR="009021B4" w:rsidRPr="00EC0F22">
        <w:rPr>
          <w:rFonts w:cs="Arial"/>
          <w:color w:val="auto"/>
          <w:sz w:val="22"/>
          <w:szCs w:val="22"/>
        </w:rPr>
        <w:t xml:space="preserve">through the </w:t>
      </w:r>
      <w:r>
        <w:rPr>
          <w:rFonts w:cs="Arial"/>
          <w:color w:val="auto"/>
          <w:sz w:val="22"/>
          <w:szCs w:val="22"/>
        </w:rPr>
        <w:t>Waterwise Greening Scheme</w:t>
      </w:r>
      <w:r w:rsidR="004666D6" w:rsidRPr="00EC0F22">
        <w:rPr>
          <w:rFonts w:cs="Arial"/>
          <w:color w:val="auto"/>
          <w:sz w:val="22"/>
          <w:szCs w:val="22"/>
        </w:rPr>
        <w:t xml:space="preserve">. </w:t>
      </w:r>
    </w:p>
    <w:p w14:paraId="17B238E7" w14:textId="693DC807" w:rsidR="004666D6" w:rsidRPr="00EC0F22" w:rsidRDefault="004666D6" w:rsidP="00DE6AE3">
      <w:pPr>
        <w:pStyle w:val="ListParagraph"/>
        <w:numPr>
          <w:ilvl w:val="0"/>
          <w:numId w:val="2"/>
        </w:numPr>
        <w:spacing w:after="120" w:line="240" w:lineRule="auto"/>
        <w:jc w:val="both"/>
      </w:pPr>
      <w:r w:rsidRPr="00EC0F22">
        <w:rPr>
          <w:rFonts w:cs="Arial"/>
          <w:sz w:val="22"/>
          <w:szCs w:val="22"/>
        </w:rPr>
        <w:t xml:space="preserve">The </w:t>
      </w:r>
      <w:r w:rsidR="003E4188">
        <w:rPr>
          <w:rFonts w:cs="Arial"/>
          <w:sz w:val="22"/>
          <w:szCs w:val="22"/>
        </w:rPr>
        <w:t>LGA</w:t>
      </w:r>
      <w:r w:rsidR="002B02AD">
        <w:rPr>
          <w:rFonts w:cs="Arial"/>
          <w:sz w:val="22"/>
          <w:szCs w:val="22"/>
        </w:rPr>
        <w:t xml:space="preserve"> agrees and warrants to </w:t>
      </w:r>
      <w:r w:rsidR="00B52BAD">
        <w:rPr>
          <w:rFonts w:cs="Arial"/>
          <w:sz w:val="22"/>
          <w:szCs w:val="22"/>
        </w:rPr>
        <w:t>carry out the Greening Initiative</w:t>
      </w:r>
      <w:r w:rsidRPr="00EC0F22">
        <w:rPr>
          <w:rFonts w:cs="Arial"/>
          <w:sz w:val="22"/>
          <w:szCs w:val="22"/>
        </w:rPr>
        <w:t xml:space="preserve"> in accordance with these </w:t>
      </w:r>
      <w:r w:rsidR="00CA2598" w:rsidRPr="00EC0F22">
        <w:rPr>
          <w:rFonts w:cs="Arial"/>
          <w:sz w:val="22"/>
          <w:szCs w:val="22"/>
        </w:rPr>
        <w:t xml:space="preserve">terms and </w:t>
      </w:r>
      <w:r w:rsidR="0016651D" w:rsidRPr="00EC0F22">
        <w:rPr>
          <w:rFonts w:cs="Arial"/>
          <w:sz w:val="22"/>
          <w:szCs w:val="22"/>
        </w:rPr>
        <w:t>c</w:t>
      </w:r>
      <w:r w:rsidRPr="00EC0F22">
        <w:rPr>
          <w:rFonts w:cs="Arial"/>
          <w:sz w:val="22"/>
          <w:szCs w:val="22"/>
        </w:rPr>
        <w:t xml:space="preserve">onditions, the </w:t>
      </w:r>
      <w:r w:rsidR="00C040C2">
        <w:rPr>
          <w:rFonts w:cs="Arial"/>
          <w:sz w:val="22"/>
          <w:szCs w:val="22"/>
        </w:rPr>
        <w:t>EOI</w:t>
      </w:r>
      <w:r w:rsidRPr="00EC0F22">
        <w:rPr>
          <w:rFonts w:cs="Arial"/>
          <w:sz w:val="22"/>
          <w:szCs w:val="22"/>
        </w:rPr>
        <w:t xml:space="preserve"> </w:t>
      </w:r>
      <w:r w:rsidR="00507611">
        <w:rPr>
          <w:rFonts w:cs="Arial"/>
          <w:sz w:val="22"/>
          <w:szCs w:val="22"/>
        </w:rPr>
        <w:t xml:space="preserve">(if applicable) </w:t>
      </w:r>
      <w:r w:rsidRPr="00EC0F22">
        <w:rPr>
          <w:rFonts w:cs="Arial"/>
          <w:sz w:val="22"/>
          <w:szCs w:val="22"/>
        </w:rPr>
        <w:t xml:space="preserve">and </w:t>
      </w:r>
      <w:r w:rsidR="00CD3FF0">
        <w:rPr>
          <w:rFonts w:cs="Arial"/>
          <w:sz w:val="22"/>
          <w:szCs w:val="22"/>
        </w:rPr>
        <w:t>any</w:t>
      </w:r>
      <w:r w:rsidRPr="00EC0F22">
        <w:rPr>
          <w:rFonts w:cs="Arial"/>
          <w:sz w:val="22"/>
          <w:szCs w:val="22"/>
        </w:rPr>
        <w:t xml:space="preserve"> applicable legislation.</w:t>
      </w:r>
    </w:p>
    <w:p w14:paraId="2B3DC14C" w14:textId="5913682C" w:rsidR="00884FCA" w:rsidRPr="004C0354" w:rsidRDefault="004666D6" w:rsidP="00DE6AE3">
      <w:pPr>
        <w:pStyle w:val="ListParagraph"/>
        <w:numPr>
          <w:ilvl w:val="0"/>
          <w:numId w:val="2"/>
        </w:numPr>
        <w:spacing w:after="120" w:line="240" w:lineRule="auto"/>
        <w:jc w:val="both"/>
        <w:rPr>
          <w:rFonts w:cs="Arial"/>
          <w:sz w:val="22"/>
          <w:szCs w:val="22"/>
        </w:rPr>
      </w:pPr>
      <w:r w:rsidRPr="00EC0F22">
        <w:rPr>
          <w:rFonts w:cs="Arial"/>
          <w:sz w:val="22"/>
          <w:szCs w:val="22"/>
        </w:rPr>
        <w:t xml:space="preserve">The </w:t>
      </w:r>
      <w:r w:rsidR="003E4188">
        <w:rPr>
          <w:rFonts w:cs="Arial"/>
          <w:sz w:val="22"/>
          <w:szCs w:val="22"/>
        </w:rPr>
        <w:t>LGA</w:t>
      </w:r>
      <w:r w:rsidRPr="00EC0F22">
        <w:rPr>
          <w:rFonts w:cs="Arial"/>
          <w:sz w:val="22"/>
          <w:szCs w:val="22"/>
        </w:rPr>
        <w:t xml:space="preserve"> </w:t>
      </w:r>
      <w:r w:rsidR="009217BB">
        <w:rPr>
          <w:rFonts w:cs="Arial"/>
          <w:sz w:val="22"/>
          <w:szCs w:val="22"/>
        </w:rPr>
        <w:t xml:space="preserve">will obtain </w:t>
      </w:r>
      <w:proofErr w:type="gramStart"/>
      <w:r w:rsidR="009217BB">
        <w:rPr>
          <w:rFonts w:cs="Arial"/>
          <w:sz w:val="22"/>
          <w:szCs w:val="22"/>
        </w:rPr>
        <w:t xml:space="preserve">any  </w:t>
      </w:r>
      <w:r w:rsidR="00C72C5A">
        <w:rPr>
          <w:rFonts w:cs="Arial"/>
          <w:sz w:val="22"/>
          <w:szCs w:val="22"/>
        </w:rPr>
        <w:t>necessary</w:t>
      </w:r>
      <w:proofErr w:type="gramEnd"/>
      <w:r w:rsidR="00C72C5A">
        <w:rPr>
          <w:rFonts w:cs="Arial"/>
          <w:sz w:val="22"/>
          <w:szCs w:val="22"/>
        </w:rPr>
        <w:t xml:space="preserve"> </w:t>
      </w:r>
      <w:r w:rsidR="009217BB">
        <w:rPr>
          <w:rFonts w:cs="Arial"/>
          <w:sz w:val="22"/>
          <w:szCs w:val="22"/>
        </w:rPr>
        <w:t xml:space="preserve">consent, </w:t>
      </w:r>
      <w:r w:rsidR="00C414CE">
        <w:rPr>
          <w:rFonts w:cs="Arial"/>
          <w:sz w:val="22"/>
          <w:szCs w:val="22"/>
        </w:rPr>
        <w:t>agreement</w:t>
      </w:r>
      <w:r w:rsidR="009217BB">
        <w:rPr>
          <w:rFonts w:cs="Arial"/>
          <w:sz w:val="22"/>
          <w:szCs w:val="22"/>
        </w:rPr>
        <w:t xml:space="preserve">,, authorisation or </w:t>
      </w:r>
      <w:r w:rsidRPr="00EC0F22">
        <w:rPr>
          <w:rFonts w:cs="Arial"/>
          <w:sz w:val="22"/>
          <w:szCs w:val="22"/>
        </w:rPr>
        <w:t xml:space="preserve">approval </w:t>
      </w:r>
      <w:r w:rsidR="009217BB">
        <w:rPr>
          <w:rFonts w:cs="Arial"/>
          <w:sz w:val="22"/>
          <w:szCs w:val="22"/>
        </w:rPr>
        <w:t xml:space="preserve">required </w:t>
      </w:r>
      <w:r w:rsidR="00C040C2">
        <w:rPr>
          <w:rFonts w:cs="Arial"/>
          <w:sz w:val="22"/>
          <w:szCs w:val="22"/>
        </w:rPr>
        <w:t>for the Greening Initiative</w:t>
      </w:r>
      <w:r w:rsidRPr="00EC0F22">
        <w:rPr>
          <w:rFonts w:cs="Arial"/>
          <w:sz w:val="22"/>
          <w:szCs w:val="22"/>
        </w:rPr>
        <w:t xml:space="preserve">. Upon request by the </w:t>
      </w:r>
      <w:r w:rsidR="00C040C2">
        <w:rPr>
          <w:rFonts w:cs="Arial"/>
          <w:sz w:val="22"/>
          <w:szCs w:val="22"/>
        </w:rPr>
        <w:t>Corporation</w:t>
      </w:r>
      <w:r w:rsidRPr="00EC0F22">
        <w:rPr>
          <w:rFonts w:cs="Arial"/>
          <w:sz w:val="22"/>
          <w:szCs w:val="22"/>
        </w:rPr>
        <w:t xml:space="preserve">, the </w:t>
      </w:r>
      <w:r w:rsidR="003E4188">
        <w:rPr>
          <w:rFonts w:cs="Arial"/>
          <w:sz w:val="22"/>
          <w:szCs w:val="22"/>
        </w:rPr>
        <w:t>LGA</w:t>
      </w:r>
      <w:r w:rsidRPr="00EC0F22">
        <w:rPr>
          <w:rFonts w:cs="Arial"/>
          <w:sz w:val="22"/>
          <w:szCs w:val="22"/>
        </w:rPr>
        <w:t xml:space="preserve"> must provide any necessary </w:t>
      </w:r>
      <w:r w:rsidR="00E002DB">
        <w:rPr>
          <w:rFonts w:cs="Arial"/>
          <w:sz w:val="22"/>
          <w:szCs w:val="22"/>
        </w:rPr>
        <w:t xml:space="preserve">consent, </w:t>
      </w:r>
      <w:r w:rsidRPr="00EC0F22">
        <w:rPr>
          <w:rFonts w:cs="Arial"/>
          <w:sz w:val="22"/>
          <w:szCs w:val="22"/>
        </w:rPr>
        <w:t>agreement</w:t>
      </w:r>
      <w:r w:rsidR="00E002DB">
        <w:rPr>
          <w:rFonts w:cs="Arial"/>
          <w:sz w:val="22"/>
          <w:szCs w:val="22"/>
        </w:rPr>
        <w:t>, authorisation</w:t>
      </w:r>
      <w:r w:rsidRPr="00EC0F22">
        <w:rPr>
          <w:rFonts w:cs="Arial"/>
          <w:sz w:val="22"/>
          <w:szCs w:val="22"/>
        </w:rPr>
        <w:t xml:space="preserve"> and/or approval</w:t>
      </w:r>
      <w:r w:rsidR="00B66AA0">
        <w:rPr>
          <w:rFonts w:cs="Arial"/>
          <w:sz w:val="22"/>
          <w:szCs w:val="22"/>
        </w:rPr>
        <w:t xml:space="preserve"> that the LGA has obtained</w:t>
      </w:r>
      <w:r w:rsidRPr="00EC0F22">
        <w:rPr>
          <w:rFonts w:cs="Arial"/>
          <w:sz w:val="22"/>
          <w:szCs w:val="22"/>
        </w:rPr>
        <w:t>.</w:t>
      </w:r>
    </w:p>
    <w:p w14:paraId="7B2D501B" w14:textId="1B8963CD" w:rsidR="004666D6" w:rsidRPr="00EC0F22" w:rsidRDefault="004666D6" w:rsidP="00DE6AE3">
      <w:pPr>
        <w:pStyle w:val="ListParagraph"/>
        <w:numPr>
          <w:ilvl w:val="0"/>
          <w:numId w:val="2"/>
        </w:numPr>
        <w:spacing w:after="120" w:line="240" w:lineRule="auto"/>
        <w:jc w:val="both"/>
        <w:rPr>
          <w:rFonts w:cs="Arial"/>
          <w:sz w:val="22"/>
          <w:szCs w:val="22"/>
        </w:rPr>
      </w:pPr>
      <w:r w:rsidRPr="00EC0F22">
        <w:rPr>
          <w:rFonts w:cs="Arial"/>
          <w:sz w:val="22"/>
          <w:szCs w:val="22"/>
        </w:rPr>
        <w:t xml:space="preserve">The </w:t>
      </w:r>
      <w:r w:rsidR="003E4188">
        <w:rPr>
          <w:rFonts w:cs="Arial"/>
          <w:sz w:val="22"/>
          <w:szCs w:val="22"/>
        </w:rPr>
        <w:t>LGA</w:t>
      </w:r>
      <w:r w:rsidR="00C040C2">
        <w:rPr>
          <w:rFonts w:cs="Arial"/>
          <w:sz w:val="22"/>
          <w:szCs w:val="22"/>
        </w:rPr>
        <w:t xml:space="preserve"> will acknowledge the Corporation</w:t>
      </w:r>
      <w:r w:rsidRPr="00EC0F22">
        <w:rPr>
          <w:rFonts w:cs="Arial"/>
          <w:sz w:val="22"/>
          <w:szCs w:val="22"/>
        </w:rPr>
        <w:t>’</w:t>
      </w:r>
      <w:r w:rsidR="00C040C2">
        <w:rPr>
          <w:rFonts w:cs="Arial"/>
          <w:sz w:val="22"/>
          <w:szCs w:val="22"/>
        </w:rPr>
        <w:t>s contribution to the Greening Initiative</w:t>
      </w:r>
      <w:r w:rsidRPr="00EC0F22">
        <w:rPr>
          <w:rFonts w:cs="Arial"/>
          <w:sz w:val="22"/>
          <w:szCs w:val="22"/>
        </w:rPr>
        <w:t xml:space="preserve"> in the following ways: </w:t>
      </w:r>
    </w:p>
    <w:p w14:paraId="1467114D" w14:textId="589057A5" w:rsidR="00835A30" w:rsidRPr="00835A30" w:rsidRDefault="00835A30" w:rsidP="00DE6AE3">
      <w:pPr>
        <w:numPr>
          <w:ilvl w:val="1"/>
          <w:numId w:val="2"/>
        </w:numPr>
        <w:spacing w:after="120" w:line="240" w:lineRule="auto"/>
        <w:jc w:val="both"/>
        <w:rPr>
          <w:rFonts w:cs="Arial"/>
          <w:sz w:val="22"/>
          <w:szCs w:val="22"/>
        </w:rPr>
      </w:pPr>
      <w:r w:rsidRPr="00835A30">
        <w:rPr>
          <w:rFonts w:cs="Arial"/>
          <w:sz w:val="22"/>
          <w:szCs w:val="22"/>
        </w:rPr>
        <w:t xml:space="preserve">Waterwise Council Logo: </w:t>
      </w:r>
      <w:r w:rsidR="001139C8">
        <w:rPr>
          <w:rFonts w:cs="Arial"/>
          <w:sz w:val="22"/>
          <w:szCs w:val="22"/>
        </w:rPr>
        <w:t>t</w:t>
      </w:r>
      <w:r w:rsidRPr="00835A30">
        <w:rPr>
          <w:rFonts w:cs="Arial"/>
          <w:sz w:val="22"/>
          <w:szCs w:val="22"/>
        </w:rPr>
        <w:t xml:space="preserve">he ‘Waterwise Council’ logo must appear prominently on the </w:t>
      </w:r>
      <w:r w:rsidR="003E4188">
        <w:rPr>
          <w:rFonts w:cs="Arial"/>
          <w:sz w:val="22"/>
          <w:szCs w:val="22"/>
        </w:rPr>
        <w:t>LGA</w:t>
      </w:r>
      <w:r w:rsidRPr="00835A30">
        <w:rPr>
          <w:rFonts w:cs="Arial"/>
          <w:sz w:val="22"/>
          <w:szCs w:val="22"/>
        </w:rPr>
        <w:t xml:space="preserve">’s website and in all of the </w:t>
      </w:r>
      <w:r w:rsidR="003E4188">
        <w:rPr>
          <w:rFonts w:cs="Arial"/>
          <w:sz w:val="22"/>
          <w:szCs w:val="22"/>
        </w:rPr>
        <w:t>LGA</w:t>
      </w:r>
      <w:r w:rsidRPr="00835A30">
        <w:rPr>
          <w:rFonts w:cs="Arial"/>
          <w:sz w:val="22"/>
          <w:szCs w:val="22"/>
        </w:rPr>
        <w:t xml:space="preserve">’s promotional and publicity activity, material and publications (together, </w:t>
      </w:r>
      <w:r w:rsidRPr="00DE6AE3">
        <w:rPr>
          <w:rFonts w:cs="Arial"/>
          <w:b/>
          <w:bCs/>
          <w:sz w:val="22"/>
          <w:szCs w:val="22"/>
        </w:rPr>
        <w:t>Materials</w:t>
      </w:r>
      <w:r w:rsidRPr="00835A30">
        <w:rPr>
          <w:rFonts w:cs="Arial"/>
          <w:sz w:val="22"/>
          <w:szCs w:val="22"/>
        </w:rPr>
        <w:t xml:space="preserve">) relating to the </w:t>
      </w:r>
      <w:r w:rsidR="00F37BD0">
        <w:rPr>
          <w:rFonts w:cs="Arial"/>
          <w:sz w:val="22"/>
          <w:szCs w:val="22"/>
        </w:rPr>
        <w:t xml:space="preserve">Waterwise Council </w:t>
      </w:r>
      <w:r w:rsidRPr="00835A30">
        <w:rPr>
          <w:rFonts w:cs="Arial"/>
          <w:sz w:val="22"/>
          <w:szCs w:val="22"/>
        </w:rPr>
        <w:t>Program with the text “</w:t>
      </w:r>
      <w:r w:rsidR="00D875F9" w:rsidRPr="00DE6AE3">
        <w:rPr>
          <w:rFonts w:cs="Arial"/>
          <w:i/>
          <w:iCs/>
          <w:sz w:val="22"/>
          <w:szCs w:val="22"/>
        </w:rPr>
        <w:t xml:space="preserve">The ‘insert </w:t>
      </w:r>
      <w:r w:rsidR="003E4188" w:rsidRPr="00DE6AE3">
        <w:rPr>
          <w:rFonts w:cs="Arial"/>
          <w:i/>
          <w:iCs/>
          <w:sz w:val="22"/>
          <w:szCs w:val="22"/>
        </w:rPr>
        <w:t>LGA</w:t>
      </w:r>
      <w:r w:rsidR="00D875F9" w:rsidRPr="00DE6AE3">
        <w:rPr>
          <w:rFonts w:cs="Arial"/>
          <w:i/>
          <w:iCs/>
          <w:sz w:val="22"/>
          <w:szCs w:val="22"/>
        </w:rPr>
        <w:t xml:space="preserve"> name’ is a proud </w:t>
      </w:r>
      <w:r w:rsidR="000243BC" w:rsidRPr="00DE6AE3">
        <w:rPr>
          <w:rFonts w:cs="Arial"/>
          <w:i/>
          <w:iCs/>
          <w:sz w:val="22"/>
          <w:szCs w:val="22"/>
        </w:rPr>
        <w:t xml:space="preserve">(Gold/Platinum) </w:t>
      </w:r>
      <w:r w:rsidR="0021664E" w:rsidRPr="00DE6AE3">
        <w:rPr>
          <w:rFonts w:cs="Arial"/>
          <w:i/>
          <w:iCs/>
          <w:sz w:val="22"/>
          <w:szCs w:val="22"/>
        </w:rPr>
        <w:t>Waterwise Council</w:t>
      </w:r>
      <w:r w:rsidRPr="00835A30">
        <w:rPr>
          <w:rFonts w:cs="Arial"/>
          <w:sz w:val="22"/>
          <w:szCs w:val="22"/>
        </w:rPr>
        <w:t xml:space="preserve">” appearing above </w:t>
      </w:r>
      <w:proofErr w:type="gramStart"/>
      <w:r w:rsidRPr="00835A30">
        <w:rPr>
          <w:rFonts w:cs="Arial"/>
          <w:sz w:val="22"/>
          <w:szCs w:val="22"/>
        </w:rPr>
        <w:t>it;</w:t>
      </w:r>
      <w:proofErr w:type="gramEnd"/>
      <w:r w:rsidRPr="00835A30">
        <w:rPr>
          <w:rFonts w:cs="Arial"/>
          <w:sz w:val="22"/>
          <w:szCs w:val="22"/>
        </w:rPr>
        <w:t xml:space="preserve"> </w:t>
      </w:r>
    </w:p>
    <w:p w14:paraId="510F6341" w14:textId="347F31DB" w:rsidR="00835A30" w:rsidRPr="00835A30" w:rsidRDefault="00835A30" w:rsidP="00DE6AE3">
      <w:pPr>
        <w:numPr>
          <w:ilvl w:val="1"/>
          <w:numId w:val="2"/>
        </w:numPr>
        <w:spacing w:after="120" w:line="240" w:lineRule="auto"/>
        <w:jc w:val="both"/>
        <w:rPr>
          <w:rFonts w:cs="Arial"/>
          <w:sz w:val="22"/>
          <w:szCs w:val="22"/>
        </w:rPr>
      </w:pPr>
      <w:r w:rsidRPr="00835A30">
        <w:rPr>
          <w:rFonts w:cs="Arial"/>
          <w:sz w:val="22"/>
          <w:szCs w:val="22"/>
        </w:rPr>
        <w:t xml:space="preserve">Written descriptions of the </w:t>
      </w:r>
      <w:r w:rsidR="00F37BD0">
        <w:rPr>
          <w:rFonts w:cs="Arial"/>
          <w:sz w:val="22"/>
          <w:szCs w:val="22"/>
        </w:rPr>
        <w:t xml:space="preserve">Greening </w:t>
      </w:r>
      <w:r w:rsidRPr="00835A30">
        <w:rPr>
          <w:rFonts w:cs="Arial"/>
          <w:sz w:val="22"/>
          <w:szCs w:val="22"/>
        </w:rPr>
        <w:t xml:space="preserve">Initiatives: </w:t>
      </w:r>
      <w:r w:rsidR="001139C8">
        <w:rPr>
          <w:rFonts w:cs="Arial"/>
          <w:sz w:val="22"/>
          <w:szCs w:val="22"/>
        </w:rPr>
        <w:t>t</w:t>
      </w:r>
      <w:r w:rsidRPr="00835A30">
        <w:rPr>
          <w:rFonts w:cs="Arial"/>
          <w:sz w:val="22"/>
          <w:szCs w:val="22"/>
        </w:rPr>
        <w:t>he standard Corporation acknowledgement line, “</w:t>
      </w:r>
      <w:r w:rsidRPr="00DE6AE3">
        <w:rPr>
          <w:rFonts w:cs="Arial"/>
          <w:i/>
          <w:iCs/>
          <w:sz w:val="22"/>
          <w:szCs w:val="22"/>
        </w:rPr>
        <w:t xml:space="preserve">This initiative is proudly </w:t>
      </w:r>
      <w:r w:rsidR="00884FCA" w:rsidRPr="00DE6AE3">
        <w:rPr>
          <w:rFonts w:cs="Arial"/>
          <w:i/>
          <w:iCs/>
          <w:sz w:val="22"/>
          <w:szCs w:val="22"/>
        </w:rPr>
        <w:t>co-</w:t>
      </w:r>
      <w:r w:rsidRPr="00DE6AE3">
        <w:rPr>
          <w:rFonts w:cs="Arial"/>
          <w:i/>
          <w:iCs/>
          <w:sz w:val="22"/>
          <w:szCs w:val="22"/>
        </w:rPr>
        <w:t xml:space="preserve">funded by Water Corporation’s Waterwise Greening Scheme and forms part of our ambition for Perth (or </w:t>
      </w:r>
      <w:r w:rsidR="003E4188" w:rsidRPr="00DE6AE3">
        <w:rPr>
          <w:rFonts w:cs="Arial"/>
          <w:i/>
          <w:iCs/>
          <w:sz w:val="22"/>
          <w:szCs w:val="22"/>
        </w:rPr>
        <w:t>LGA</w:t>
      </w:r>
      <w:r w:rsidRPr="00DE6AE3">
        <w:rPr>
          <w:rFonts w:cs="Arial"/>
          <w:i/>
          <w:iCs/>
          <w:sz w:val="22"/>
          <w:szCs w:val="22"/>
        </w:rPr>
        <w:t xml:space="preserve"> locality) to be a leading waterwise city (or community)</w:t>
      </w:r>
      <w:r w:rsidRPr="00835A30">
        <w:rPr>
          <w:rFonts w:cs="Arial"/>
          <w:sz w:val="22"/>
          <w:szCs w:val="22"/>
        </w:rPr>
        <w:t xml:space="preserve">”, must appear as part of any written </w:t>
      </w:r>
      <w:r w:rsidR="00F37BD0">
        <w:rPr>
          <w:rFonts w:cs="Arial"/>
          <w:sz w:val="22"/>
          <w:szCs w:val="22"/>
        </w:rPr>
        <w:t xml:space="preserve">Greening </w:t>
      </w:r>
      <w:r w:rsidRPr="00835A30">
        <w:rPr>
          <w:rFonts w:cs="Arial"/>
          <w:sz w:val="22"/>
          <w:szCs w:val="22"/>
        </w:rPr>
        <w:t xml:space="preserve">Initiative description appearing in communication channels used by the </w:t>
      </w:r>
      <w:r w:rsidR="003E4188">
        <w:rPr>
          <w:rFonts w:cs="Arial"/>
          <w:sz w:val="22"/>
          <w:szCs w:val="22"/>
        </w:rPr>
        <w:t>LGA</w:t>
      </w:r>
      <w:r w:rsidRPr="00835A30">
        <w:rPr>
          <w:rFonts w:cs="Arial"/>
          <w:sz w:val="22"/>
          <w:szCs w:val="22"/>
        </w:rPr>
        <w:t>, including:</w:t>
      </w:r>
    </w:p>
    <w:p w14:paraId="565F9BDD" w14:textId="77777777" w:rsidR="00835A30" w:rsidRPr="00835A30" w:rsidRDefault="00835A30" w:rsidP="00DE6AE3">
      <w:pPr>
        <w:numPr>
          <w:ilvl w:val="2"/>
          <w:numId w:val="2"/>
        </w:numPr>
        <w:spacing w:after="120" w:line="240" w:lineRule="auto"/>
        <w:jc w:val="both"/>
        <w:rPr>
          <w:rFonts w:cs="Arial"/>
          <w:sz w:val="22"/>
          <w:szCs w:val="22"/>
        </w:rPr>
      </w:pPr>
      <w:proofErr w:type="gramStart"/>
      <w:r w:rsidRPr="00835A30">
        <w:rPr>
          <w:rFonts w:cs="Arial"/>
          <w:sz w:val="22"/>
          <w:szCs w:val="22"/>
        </w:rPr>
        <w:t>Newsletters;</w:t>
      </w:r>
      <w:proofErr w:type="gramEnd"/>
    </w:p>
    <w:p w14:paraId="2CEB52AA" w14:textId="77777777" w:rsidR="00835A30" w:rsidRPr="00835A30" w:rsidRDefault="00835A30" w:rsidP="00DE6AE3">
      <w:pPr>
        <w:numPr>
          <w:ilvl w:val="2"/>
          <w:numId w:val="2"/>
        </w:numPr>
        <w:spacing w:after="120" w:line="240" w:lineRule="auto"/>
        <w:jc w:val="both"/>
        <w:rPr>
          <w:rFonts w:cs="Arial"/>
          <w:sz w:val="22"/>
          <w:szCs w:val="22"/>
        </w:rPr>
      </w:pPr>
      <w:proofErr w:type="gramStart"/>
      <w:r w:rsidRPr="00835A30">
        <w:rPr>
          <w:rFonts w:cs="Arial"/>
          <w:sz w:val="22"/>
          <w:szCs w:val="22"/>
        </w:rPr>
        <w:t>Websites;</w:t>
      </w:r>
      <w:proofErr w:type="gramEnd"/>
    </w:p>
    <w:p w14:paraId="5ACF1461" w14:textId="77777777" w:rsidR="00835A30" w:rsidRPr="00835A30" w:rsidRDefault="00835A30" w:rsidP="00DE6AE3">
      <w:pPr>
        <w:numPr>
          <w:ilvl w:val="2"/>
          <w:numId w:val="2"/>
        </w:numPr>
        <w:spacing w:after="120" w:line="240" w:lineRule="auto"/>
        <w:jc w:val="both"/>
        <w:rPr>
          <w:rFonts w:cs="Arial"/>
          <w:sz w:val="22"/>
          <w:szCs w:val="22"/>
        </w:rPr>
      </w:pPr>
      <w:r w:rsidRPr="00835A30">
        <w:rPr>
          <w:rFonts w:cs="Arial"/>
          <w:sz w:val="22"/>
          <w:szCs w:val="22"/>
        </w:rPr>
        <w:t xml:space="preserve">Other digital </w:t>
      </w:r>
      <w:proofErr w:type="gramStart"/>
      <w:r w:rsidRPr="00835A30">
        <w:rPr>
          <w:rFonts w:cs="Arial"/>
          <w:sz w:val="22"/>
          <w:szCs w:val="22"/>
        </w:rPr>
        <w:t>applications;</w:t>
      </w:r>
      <w:proofErr w:type="gramEnd"/>
    </w:p>
    <w:p w14:paraId="554DB829" w14:textId="77777777" w:rsidR="00835A30" w:rsidRPr="00835A30" w:rsidRDefault="00835A30" w:rsidP="00DE6AE3">
      <w:pPr>
        <w:numPr>
          <w:ilvl w:val="2"/>
          <w:numId w:val="2"/>
        </w:numPr>
        <w:spacing w:after="120" w:line="240" w:lineRule="auto"/>
        <w:jc w:val="both"/>
        <w:rPr>
          <w:rFonts w:cs="Arial"/>
          <w:sz w:val="22"/>
          <w:szCs w:val="22"/>
        </w:rPr>
      </w:pPr>
      <w:r w:rsidRPr="00835A30">
        <w:rPr>
          <w:rFonts w:cs="Arial"/>
          <w:sz w:val="22"/>
          <w:szCs w:val="22"/>
        </w:rPr>
        <w:t>Media statements; and</w:t>
      </w:r>
    </w:p>
    <w:p w14:paraId="219EDE74" w14:textId="77777777" w:rsidR="00835A30" w:rsidRPr="00835A30" w:rsidRDefault="00835A30" w:rsidP="00DE6AE3">
      <w:pPr>
        <w:numPr>
          <w:ilvl w:val="2"/>
          <w:numId w:val="2"/>
        </w:numPr>
        <w:spacing w:after="120" w:line="240" w:lineRule="auto"/>
        <w:jc w:val="both"/>
        <w:rPr>
          <w:rFonts w:cs="Arial"/>
          <w:sz w:val="22"/>
          <w:szCs w:val="22"/>
        </w:rPr>
      </w:pPr>
      <w:r w:rsidRPr="00835A30">
        <w:rPr>
          <w:rFonts w:cs="Arial"/>
          <w:sz w:val="22"/>
          <w:szCs w:val="22"/>
        </w:rPr>
        <w:t>Letters to residents.</w:t>
      </w:r>
    </w:p>
    <w:p w14:paraId="66C8CEA5" w14:textId="2F463DD2" w:rsidR="00835A30" w:rsidRPr="00835A30" w:rsidRDefault="00835A30" w:rsidP="00DE6AE3">
      <w:pPr>
        <w:pStyle w:val="ListParagraph"/>
        <w:numPr>
          <w:ilvl w:val="0"/>
          <w:numId w:val="2"/>
        </w:numPr>
        <w:spacing w:after="120" w:line="240" w:lineRule="auto"/>
        <w:jc w:val="both"/>
        <w:rPr>
          <w:rFonts w:cs="Arial"/>
          <w:sz w:val="22"/>
          <w:szCs w:val="22"/>
        </w:rPr>
      </w:pPr>
      <w:r w:rsidRPr="00835A30">
        <w:rPr>
          <w:rFonts w:cs="Arial"/>
          <w:sz w:val="22"/>
          <w:szCs w:val="22"/>
        </w:rPr>
        <w:t xml:space="preserve">The </w:t>
      </w:r>
      <w:r w:rsidR="003E4188">
        <w:rPr>
          <w:rFonts w:cs="Arial"/>
          <w:sz w:val="22"/>
          <w:szCs w:val="22"/>
        </w:rPr>
        <w:t>LGA</w:t>
      </w:r>
      <w:r w:rsidRPr="00835A30">
        <w:rPr>
          <w:rFonts w:cs="Arial"/>
          <w:sz w:val="22"/>
          <w:szCs w:val="22"/>
        </w:rPr>
        <w:t xml:space="preserve"> must submit all documents or </w:t>
      </w:r>
      <w:r w:rsidR="00C72C5A">
        <w:rPr>
          <w:rFonts w:cs="Arial"/>
          <w:sz w:val="22"/>
          <w:szCs w:val="22"/>
        </w:rPr>
        <w:t>M</w:t>
      </w:r>
      <w:r w:rsidRPr="00835A30">
        <w:rPr>
          <w:rFonts w:cs="Arial"/>
          <w:sz w:val="22"/>
          <w:szCs w:val="22"/>
        </w:rPr>
        <w:t>aterials, including the use of logos on websites</w:t>
      </w:r>
      <w:r w:rsidR="00C72C5A">
        <w:rPr>
          <w:rFonts w:cs="Arial"/>
          <w:sz w:val="22"/>
          <w:szCs w:val="22"/>
        </w:rPr>
        <w:t xml:space="preserve"> </w:t>
      </w:r>
      <w:proofErr w:type="gramStart"/>
      <w:r w:rsidR="00C72C5A">
        <w:rPr>
          <w:rFonts w:cs="Arial"/>
          <w:sz w:val="22"/>
          <w:szCs w:val="22"/>
        </w:rPr>
        <w:t xml:space="preserve">which </w:t>
      </w:r>
      <w:r w:rsidRPr="00835A30">
        <w:rPr>
          <w:rFonts w:cs="Arial"/>
          <w:sz w:val="22"/>
          <w:szCs w:val="22"/>
        </w:rPr>
        <w:t xml:space="preserve"> contain</w:t>
      </w:r>
      <w:proofErr w:type="gramEnd"/>
      <w:r w:rsidRPr="00835A30">
        <w:rPr>
          <w:rFonts w:cs="Arial"/>
          <w:sz w:val="22"/>
          <w:szCs w:val="22"/>
        </w:rPr>
        <w:t xml:space="preserve"> any of the Corporation’s logos and/or acknowledgment text, to the Corporation for approval prior to their release or distribution.</w:t>
      </w:r>
    </w:p>
    <w:p w14:paraId="40AC8D39" w14:textId="77777777" w:rsidR="004666D6" w:rsidRPr="00EC0F22" w:rsidRDefault="00256331" w:rsidP="00DE6AE3">
      <w:pPr>
        <w:pStyle w:val="ListParagraph"/>
        <w:numPr>
          <w:ilvl w:val="0"/>
          <w:numId w:val="2"/>
        </w:numPr>
        <w:spacing w:after="120" w:line="240" w:lineRule="auto"/>
        <w:jc w:val="both"/>
        <w:rPr>
          <w:rFonts w:cs="Arial"/>
          <w:sz w:val="22"/>
          <w:szCs w:val="22"/>
        </w:rPr>
      </w:pPr>
      <w:r w:rsidRPr="00EC0F22">
        <w:rPr>
          <w:rFonts w:cs="Arial"/>
          <w:sz w:val="22"/>
          <w:szCs w:val="22"/>
        </w:rPr>
        <w:t>The</w:t>
      </w:r>
      <w:r w:rsidR="00C040C2">
        <w:rPr>
          <w:rFonts w:cs="Arial"/>
          <w:sz w:val="22"/>
          <w:szCs w:val="22"/>
        </w:rPr>
        <w:t xml:space="preserve"> Corporation </w:t>
      </w:r>
      <w:r w:rsidR="00C932D1" w:rsidRPr="00EC0F22">
        <w:rPr>
          <w:rFonts w:cs="Arial"/>
          <w:sz w:val="22"/>
          <w:szCs w:val="22"/>
        </w:rPr>
        <w:t>must be invited to attend</w:t>
      </w:r>
      <w:r w:rsidRPr="00EC0F22">
        <w:rPr>
          <w:rFonts w:cs="Arial"/>
          <w:sz w:val="22"/>
          <w:szCs w:val="22"/>
        </w:rPr>
        <w:t xml:space="preserve"> any</w:t>
      </w:r>
      <w:r w:rsidR="00C932D1" w:rsidRPr="00EC0F22">
        <w:rPr>
          <w:rFonts w:cs="Arial"/>
          <w:sz w:val="22"/>
          <w:szCs w:val="22"/>
        </w:rPr>
        <w:t xml:space="preserve"> major events relating to the </w:t>
      </w:r>
      <w:r w:rsidR="00C040C2">
        <w:rPr>
          <w:rFonts w:cs="Arial"/>
          <w:sz w:val="22"/>
          <w:szCs w:val="22"/>
        </w:rPr>
        <w:t>Greening Initiative</w:t>
      </w:r>
      <w:r w:rsidR="00C932D1" w:rsidRPr="00EC0F22">
        <w:rPr>
          <w:rFonts w:cs="Arial"/>
          <w:sz w:val="22"/>
          <w:szCs w:val="22"/>
        </w:rPr>
        <w:t xml:space="preserve">. </w:t>
      </w:r>
    </w:p>
    <w:p w14:paraId="36B29228" w14:textId="047F00BB" w:rsidR="004666D6" w:rsidRPr="00EC0F22" w:rsidRDefault="004666D6" w:rsidP="00DE6AE3">
      <w:pPr>
        <w:pStyle w:val="ListParagraph"/>
        <w:numPr>
          <w:ilvl w:val="0"/>
          <w:numId w:val="2"/>
        </w:numPr>
        <w:spacing w:after="120" w:line="240" w:lineRule="auto"/>
        <w:jc w:val="both"/>
        <w:rPr>
          <w:rFonts w:cs="Arial"/>
          <w:sz w:val="22"/>
          <w:szCs w:val="22"/>
        </w:rPr>
      </w:pPr>
      <w:r w:rsidRPr="00EC0F22">
        <w:rPr>
          <w:rFonts w:cs="Arial"/>
          <w:sz w:val="22"/>
          <w:szCs w:val="22"/>
        </w:rPr>
        <w:t xml:space="preserve">The </w:t>
      </w:r>
      <w:r w:rsidR="003E4188">
        <w:rPr>
          <w:rFonts w:cs="Arial"/>
          <w:sz w:val="22"/>
          <w:szCs w:val="22"/>
        </w:rPr>
        <w:t>LGA</w:t>
      </w:r>
      <w:r w:rsidRPr="00EC0F22">
        <w:rPr>
          <w:rFonts w:cs="Arial"/>
          <w:sz w:val="22"/>
          <w:szCs w:val="22"/>
        </w:rPr>
        <w:t xml:space="preserve"> agrees to keep and maintain records and accounts (including all receipts and invoices) in accordance with accounting principles generally applied in commercial practice and as required by law and as necessary to provide a complete, detailed record and explanation of: </w:t>
      </w:r>
    </w:p>
    <w:p w14:paraId="7B9DE92F" w14:textId="34BE762F" w:rsidR="004666D6" w:rsidRPr="00EC0F22" w:rsidRDefault="00062EA5" w:rsidP="00DE6AE3">
      <w:pPr>
        <w:pStyle w:val="ListParagraph"/>
        <w:numPr>
          <w:ilvl w:val="1"/>
          <w:numId w:val="2"/>
        </w:numPr>
        <w:spacing w:after="120" w:line="240" w:lineRule="auto"/>
        <w:jc w:val="both"/>
        <w:rPr>
          <w:rFonts w:cs="Arial"/>
          <w:sz w:val="22"/>
          <w:szCs w:val="22"/>
        </w:rPr>
      </w:pPr>
      <w:r>
        <w:rPr>
          <w:rFonts w:cs="Arial"/>
          <w:sz w:val="22"/>
          <w:szCs w:val="22"/>
        </w:rPr>
        <w:t>e</w:t>
      </w:r>
      <w:r w:rsidR="00C040C2">
        <w:rPr>
          <w:rFonts w:cs="Arial"/>
          <w:sz w:val="22"/>
          <w:szCs w:val="22"/>
        </w:rPr>
        <w:t xml:space="preserve">xpenditure of the </w:t>
      </w:r>
      <w:proofErr w:type="gramStart"/>
      <w:r w:rsidR="00C040C2">
        <w:rPr>
          <w:rFonts w:cs="Arial"/>
          <w:sz w:val="22"/>
          <w:szCs w:val="22"/>
        </w:rPr>
        <w:t>Funds</w:t>
      </w:r>
      <w:r w:rsidR="004666D6" w:rsidRPr="00EC0F22">
        <w:rPr>
          <w:rFonts w:cs="Arial"/>
          <w:sz w:val="22"/>
          <w:szCs w:val="22"/>
        </w:rPr>
        <w:t>;</w:t>
      </w:r>
      <w:proofErr w:type="gramEnd"/>
    </w:p>
    <w:p w14:paraId="7407BC69" w14:textId="74C249FF" w:rsidR="004666D6" w:rsidRPr="00EC0F22" w:rsidRDefault="00062EA5" w:rsidP="00DE6AE3">
      <w:pPr>
        <w:pStyle w:val="ListParagraph"/>
        <w:numPr>
          <w:ilvl w:val="1"/>
          <w:numId w:val="2"/>
        </w:numPr>
        <w:spacing w:after="120" w:line="240" w:lineRule="auto"/>
        <w:jc w:val="both"/>
        <w:rPr>
          <w:rFonts w:cs="Arial"/>
          <w:sz w:val="22"/>
          <w:szCs w:val="22"/>
        </w:rPr>
      </w:pPr>
      <w:r>
        <w:rPr>
          <w:rFonts w:cs="Arial"/>
          <w:sz w:val="22"/>
          <w:szCs w:val="22"/>
        </w:rPr>
        <w:t>a</w:t>
      </w:r>
      <w:r w:rsidR="004666D6" w:rsidRPr="00EC0F22">
        <w:rPr>
          <w:rFonts w:cs="Arial"/>
          <w:sz w:val="22"/>
          <w:szCs w:val="22"/>
        </w:rPr>
        <w:t xml:space="preserve">ny </w:t>
      </w:r>
      <w:r w:rsidR="00C040C2">
        <w:rPr>
          <w:rFonts w:cs="Arial"/>
          <w:sz w:val="22"/>
          <w:szCs w:val="22"/>
        </w:rPr>
        <w:t xml:space="preserve">other expenditure </w:t>
      </w:r>
      <w:proofErr w:type="gramStart"/>
      <w:r w:rsidR="001139C8">
        <w:rPr>
          <w:rFonts w:cs="Arial"/>
          <w:sz w:val="22"/>
          <w:szCs w:val="22"/>
        </w:rPr>
        <w:t xml:space="preserve">concerning </w:t>
      </w:r>
      <w:r w:rsidR="00C040C2">
        <w:rPr>
          <w:rFonts w:cs="Arial"/>
          <w:sz w:val="22"/>
          <w:szCs w:val="22"/>
        </w:rPr>
        <w:t xml:space="preserve"> the</w:t>
      </w:r>
      <w:proofErr w:type="gramEnd"/>
      <w:r w:rsidR="00C040C2">
        <w:rPr>
          <w:rFonts w:cs="Arial"/>
          <w:sz w:val="22"/>
          <w:szCs w:val="22"/>
        </w:rPr>
        <w:t xml:space="preserve"> Greening Initiative</w:t>
      </w:r>
      <w:r w:rsidR="004666D6" w:rsidRPr="00EC0F22">
        <w:rPr>
          <w:rFonts w:cs="Arial"/>
          <w:sz w:val="22"/>
          <w:szCs w:val="22"/>
        </w:rPr>
        <w:t xml:space="preserve"> (including any in-kind contributions); and</w:t>
      </w:r>
    </w:p>
    <w:p w14:paraId="67D41096" w14:textId="5C9DBDDC" w:rsidR="004666D6" w:rsidRPr="00EC0F22" w:rsidRDefault="001139C8" w:rsidP="00DE6AE3">
      <w:pPr>
        <w:pStyle w:val="ListParagraph"/>
        <w:numPr>
          <w:ilvl w:val="1"/>
          <w:numId w:val="2"/>
        </w:numPr>
        <w:spacing w:after="120" w:line="240" w:lineRule="auto"/>
        <w:jc w:val="both"/>
        <w:rPr>
          <w:rFonts w:cs="Arial"/>
          <w:sz w:val="22"/>
          <w:szCs w:val="22"/>
        </w:rPr>
      </w:pPr>
      <w:r>
        <w:rPr>
          <w:rFonts w:cs="Arial"/>
          <w:sz w:val="22"/>
          <w:szCs w:val="22"/>
        </w:rPr>
        <w:t xml:space="preserve">the </w:t>
      </w:r>
      <w:r w:rsidR="00062EA5">
        <w:rPr>
          <w:rFonts w:cs="Arial"/>
          <w:sz w:val="22"/>
          <w:szCs w:val="22"/>
        </w:rPr>
        <w:t>i</w:t>
      </w:r>
      <w:r w:rsidR="004666D6" w:rsidRPr="00EC0F22">
        <w:rPr>
          <w:rFonts w:cs="Arial"/>
          <w:sz w:val="22"/>
          <w:szCs w:val="22"/>
        </w:rPr>
        <w:t>mplementa</w:t>
      </w:r>
      <w:r w:rsidR="00C040C2">
        <w:rPr>
          <w:rFonts w:cs="Arial"/>
          <w:sz w:val="22"/>
          <w:szCs w:val="22"/>
        </w:rPr>
        <w:t>tion and progress of the Greening Initiative</w:t>
      </w:r>
      <w:r w:rsidR="004666D6" w:rsidRPr="00EC0F22">
        <w:rPr>
          <w:rFonts w:cs="Arial"/>
          <w:sz w:val="22"/>
          <w:szCs w:val="22"/>
        </w:rPr>
        <w:t>.</w:t>
      </w:r>
    </w:p>
    <w:p w14:paraId="4D8D41DA" w14:textId="174BB90A" w:rsidR="00835A30" w:rsidRDefault="00835A30" w:rsidP="00DE6AE3">
      <w:pPr>
        <w:pStyle w:val="ListParagraph"/>
        <w:numPr>
          <w:ilvl w:val="0"/>
          <w:numId w:val="2"/>
        </w:numPr>
        <w:spacing w:after="120" w:line="240" w:lineRule="auto"/>
        <w:jc w:val="both"/>
        <w:rPr>
          <w:rFonts w:cs="Arial"/>
          <w:sz w:val="22"/>
          <w:szCs w:val="22"/>
        </w:rPr>
      </w:pPr>
      <w:r>
        <w:rPr>
          <w:rFonts w:cs="Arial"/>
          <w:sz w:val="22"/>
          <w:szCs w:val="22"/>
        </w:rPr>
        <w:t xml:space="preserve">The </w:t>
      </w:r>
      <w:r w:rsidR="003E4188">
        <w:rPr>
          <w:rFonts w:cs="Arial"/>
          <w:sz w:val="22"/>
          <w:szCs w:val="22"/>
        </w:rPr>
        <w:t>LGA</w:t>
      </w:r>
      <w:r>
        <w:rPr>
          <w:rFonts w:cs="Arial"/>
          <w:sz w:val="22"/>
          <w:szCs w:val="22"/>
        </w:rPr>
        <w:t xml:space="preserve"> must provide copies of the records and accounts concerning the Greening Initiative to the Corporation upon request.</w:t>
      </w:r>
    </w:p>
    <w:p w14:paraId="3F242F99" w14:textId="7B9D81AA" w:rsidR="004666D6" w:rsidRDefault="00533F27" w:rsidP="00DE6AE3">
      <w:pPr>
        <w:pStyle w:val="ListParagraph"/>
        <w:numPr>
          <w:ilvl w:val="0"/>
          <w:numId w:val="2"/>
        </w:numPr>
        <w:spacing w:after="120" w:line="240" w:lineRule="auto"/>
        <w:jc w:val="both"/>
        <w:rPr>
          <w:rFonts w:cs="Arial"/>
          <w:sz w:val="22"/>
          <w:szCs w:val="22"/>
        </w:rPr>
      </w:pPr>
      <w:r>
        <w:rPr>
          <w:rFonts w:cs="Arial"/>
          <w:sz w:val="22"/>
          <w:szCs w:val="22"/>
        </w:rPr>
        <w:t xml:space="preserve">The </w:t>
      </w:r>
      <w:r w:rsidR="003E4188">
        <w:rPr>
          <w:rFonts w:cs="Arial"/>
          <w:sz w:val="22"/>
          <w:szCs w:val="22"/>
        </w:rPr>
        <w:t>LGA</w:t>
      </w:r>
      <w:r>
        <w:rPr>
          <w:rFonts w:cs="Arial"/>
          <w:sz w:val="22"/>
          <w:szCs w:val="22"/>
        </w:rPr>
        <w:t xml:space="preserve"> </w:t>
      </w:r>
      <w:proofErr w:type="gramStart"/>
      <w:r>
        <w:rPr>
          <w:rFonts w:cs="Arial"/>
          <w:sz w:val="22"/>
          <w:szCs w:val="22"/>
        </w:rPr>
        <w:t xml:space="preserve">agrees </w:t>
      </w:r>
      <w:r w:rsidR="00062EA5">
        <w:rPr>
          <w:rFonts w:cs="Arial"/>
          <w:sz w:val="22"/>
          <w:szCs w:val="22"/>
        </w:rPr>
        <w:t xml:space="preserve"> that</w:t>
      </w:r>
      <w:proofErr w:type="gramEnd"/>
      <w:r>
        <w:rPr>
          <w:rFonts w:cs="Arial"/>
          <w:sz w:val="22"/>
          <w:szCs w:val="22"/>
        </w:rPr>
        <w:t xml:space="preserve"> the </w:t>
      </w:r>
      <w:r w:rsidR="00C040C2">
        <w:rPr>
          <w:rFonts w:cs="Arial"/>
          <w:sz w:val="22"/>
          <w:szCs w:val="22"/>
        </w:rPr>
        <w:t>Corporation</w:t>
      </w:r>
      <w:r>
        <w:rPr>
          <w:rFonts w:cs="Arial"/>
          <w:sz w:val="22"/>
          <w:szCs w:val="22"/>
        </w:rPr>
        <w:t xml:space="preserve"> </w:t>
      </w:r>
      <w:r w:rsidR="00062EA5">
        <w:rPr>
          <w:rFonts w:cs="Arial"/>
          <w:sz w:val="22"/>
          <w:szCs w:val="22"/>
        </w:rPr>
        <w:t xml:space="preserve">my </w:t>
      </w:r>
      <w:r>
        <w:rPr>
          <w:rFonts w:cs="Arial"/>
          <w:sz w:val="22"/>
          <w:szCs w:val="22"/>
        </w:rPr>
        <w:t>publish</w:t>
      </w:r>
      <w:r w:rsidR="00C040C2">
        <w:rPr>
          <w:rFonts w:cs="Arial"/>
          <w:sz w:val="22"/>
          <w:szCs w:val="22"/>
        </w:rPr>
        <w:t xml:space="preserve"> information about the Greening Initiative</w:t>
      </w:r>
      <w:r>
        <w:rPr>
          <w:rFonts w:cs="Arial"/>
          <w:sz w:val="22"/>
          <w:szCs w:val="22"/>
        </w:rPr>
        <w:t xml:space="preserve"> and the amount funded </w:t>
      </w:r>
      <w:r w:rsidR="00062EA5">
        <w:rPr>
          <w:rFonts w:cs="Arial"/>
          <w:sz w:val="22"/>
          <w:szCs w:val="22"/>
        </w:rPr>
        <w:t xml:space="preserve">which </w:t>
      </w:r>
      <w:r>
        <w:rPr>
          <w:rFonts w:cs="Arial"/>
          <w:sz w:val="22"/>
          <w:szCs w:val="22"/>
        </w:rPr>
        <w:t xml:space="preserve">identifies the </w:t>
      </w:r>
      <w:r w:rsidR="003E4188">
        <w:rPr>
          <w:rFonts w:cs="Arial"/>
          <w:sz w:val="22"/>
          <w:szCs w:val="22"/>
        </w:rPr>
        <w:t>LGA</w:t>
      </w:r>
      <w:r>
        <w:rPr>
          <w:rFonts w:cs="Arial"/>
          <w:sz w:val="22"/>
          <w:szCs w:val="22"/>
        </w:rPr>
        <w:t>.</w:t>
      </w:r>
    </w:p>
    <w:p w14:paraId="6A42CD88" w14:textId="3A99767D" w:rsidR="00835A30" w:rsidRPr="00835A30" w:rsidRDefault="00835A30" w:rsidP="00DE6AE3">
      <w:pPr>
        <w:pStyle w:val="ListParagraph"/>
        <w:numPr>
          <w:ilvl w:val="0"/>
          <w:numId w:val="2"/>
        </w:numPr>
        <w:spacing w:after="120" w:line="240" w:lineRule="auto"/>
        <w:jc w:val="both"/>
        <w:rPr>
          <w:rFonts w:cs="Arial"/>
          <w:sz w:val="22"/>
          <w:szCs w:val="22"/>
        </w:rPr>
      </w:pPr>
      <w:bookmarkStart w:id="7" w:name="_Ref173928423"/>
      <w:r w:rsidRPr="00835A30">
        <w:rPr>
          <w:rFonts w:cs="Arial"/>
          <w:sz w:val="22"/>
          <w:szCs w:val="22"/>
        </w:rPr>
        <w:t xml:space="preserve">Where the </w:t>
      </w:r>
      <w:r w:rsidR="003E4188">
        <w:rPr>
          <w:rFonts w:cs="Arial"/>
          <w:sz w:val="22"/>
          <w:szCs w:val="22"/>
        </w:rPr>
        <w:t>LGA</w:t>
      </w:r>
      <w:r w:rsidRPr="00835A30">
        <w:rPr>
          <w:rFonts w:cs="Arial"/>
          <w:sz w:val="22"/>
          <w:szCs w:val="22"/>
        </w:rPr>
        <w:t xml:space="preserve"> submits photographs to the Corporation (as part of the </w:t>
      </w:r>
      <w:r>
        <w:rPr>
          <w:rFonts w:cs="Arial"/>
          <w:sz w:val="22"/>
          <w:szCs w:val="22"/>
        </w:rPr>
        <w:t>Report</w:t>
      </w:r>
      <w:r w:rsidR="00CB4218">
        <w:rPr>
          <w:rFonts w:cs="Arial"/>
          <w:sz w:val="22"/>
          <w:szCs w:val="22"/>
        </w:rPr>
        <w:t xml:space="preserve"> referred to in clause </w:t>
      </w:r>
      <w:r w:rsidR="00CB4218">
        <w:rPr>
          <w:rFonts w:cs="Arial"/>
          <w:sz w:val="22"/>
          <w:szCs w:val="22"/>
        </w:rPr>
        <w:fldChar w:fldCharType="begin"/>
      </w:r>
      <w:r w:rsidR="00CB4218">
        <w:rPr>
          <w:rFonts w:cs="Arial"/>
          <w:sz w:val="22"/>
          <w:szCs w:val="22"/>
        </w:rPr>
        <w:instrText xml:space="preserve"> REF _Ref173922770 \r \h </w:instrText>
      </w:r>
      <w:r w:rsidR="00CB4218">
        <w:rPr>
          <w:rFonts w:cs="Arial"/>
          <w:sz w:val="22"/>
          <w:szCs w:val="22"/>
        </w:rPr>
      </w:r>
      <w:r w:rsidR="00CB4218">
        <w:rPr>
          <w:rFonts w:cs="Arial"/>
          <w:sz w:val="22"/>
          <w:szCs w:val="22"/>
        </w:rPr>
        <w:fldChar w:fldCharType="separate"/>
      </w:r>
      <w:r w:rsidR="00CB4218">
        <w:rPr>
          <w:rFonts w:cs="Arial"/>
          <w:sz w:val="22"/>
          <w:szCs w:val="22"/>
        </w:rPr>
        <w:t>4</w:t>
      </w:r>
      <w:r w:rsidR="00CB4218">
        <w:rPr>
          <w:rFonts w:cs="Arial"/>
          <w:sz w:val="22"/>
          <w:szCs w:val="22"/>
        </w:rPr>
        <w:fldChar w:fldCharType="end"/>
      </w:r>
      <w:r w:rsidRPr="00835A30">
        <w:rPr>
          <w:rFonts w:cs="Arial"/>
          <w:sz w:val="22"/>
          <w:szCs w:val="22"/>
        </w:rPr>
        <w:t xml:space="preserve">), the </w:t>
      </w:r>
      <w:r w:rsidR="003E4188">
        <w:rPr>
          <w:rFonts w:cs="Arial"/>
          <w:sz w:val="22"/>
          <w:szCs w:val="22"/>
        </w:rPr>
        <w:t>LGA</w:t>
      </w:r>
      <w:r w:rsidRPr="00835A30">
        <w:rPr>
          <w:rFonts w:cs="Arial"/>
          <w:sz w:val="22"/>
          <w:szCs w:val="22"/>
        </w:rPr>
        <w:t xml:space="preserve"> must ensure that it has obtained the Permission of all persons appearing in each and every photograph submitted to the Corporation and provide </w:t>
      </w:r>
      <w:r w:rsidRPr="00835A30">
        <w:rPr>
          <w:rFonts w:cs="Arial"/>
          <w:sz w:val="22"/>
          <w:szCs w:val="22"/>
        </w:rPr>
        <w:lastRenderedPageBreak/>
        <w:t>evidence of that Permission to the Corporation. In this clause</w:t>
      </w:r>
      <w:r w:rsidR="00CB4218">
        <w:rPr>
          <w:rFonts w:cs="Arial"/>
          <w:sz w:val="22"/>
          <w:szCs w:val="22"/>
        </w:rPr>
        <w:t xml:space="preserve"> </w:t>
      </w:r>
      <w:r w:rsidR="00CB4218">
        <w:rPr>
          <w:rFonts w:cs="Arial"/>
          <w:sz w:val="22"/>
          <w:szCs w:val="22"/>
        </w:rPr>
        <w:fldChar w:fldCharType="begin"/>
      </w:r>
      <w:r w:rsidR="00CB4218">
        <w:rPr>
          <w:rFonts w:cs="Arial"/>
          <w:sz w:val="22"/>
          <w:szCs w:val="22"/>
        </w:rPr>
        <w:instrText xml:space="preserve"> REF _Ref173928423 \r \h </w:instrText>
      </w:r>
      <w:r w:rsidR="00CB4218">
        <w:rPr>
          <w:rFonts w:cs="Arial"/>
          <w:sz w:val="22"/>
          <w:szCs w:val="22"/>
        </w:rPr>
      </w:r>
      <w:r w:rsidR="00CB4218">
        <w:rPr>
          <w:rFonts w:cs="Arial"/>
          <w:sz w:val="22"/>
          <w:szCs w:val="22"/>
        </w:rPr>
        <w:fldChar w:fldCharType="separate"/>
      </w:r>
      <w:r w:rsidR="00CB4218">
        <w:rPr>
          <w:rFonts w:cs="Arial"/>
          <w:sz w:val="22"/>
          <w:szCs w:val="22"/>
        </w:rPr>
        <w:t>20</w:t>
      </w:r>
      <w:r w:rsidR="00CB4218">
        <w:rPr>
          <w:rFonts w:cs="Arial"/>
          <w:sz w:val="22"/>
          <w:szCs w:val="22"/>
        </w:rPr>
        <w:fldChar w:fldCharType="end"/>
      </w:r>
      <w:r w:rsidRPr="00835A30">
        <w:rPr>
          <w:rFonts w:cs="Arial"/>
          <w:sz w:val="22"/>
          <w:szCs w:val="22"/>
        </w:rPr>
        <w:t xml:space="preserve">, </w:t>
      </w:r>
      <w:r w:rsidR="00CB4218">
        <w:rPr>
          <w:rFonts w:cs="Arial"/>
          <w:sz w:val="22"/>
          <w:szCs w:val="22"/>
        </w:rPr>
        <w:t>“</w:t>
      </w:r>
      <w:r w:rsidRPr="00DE6AE3">
        <w:rPr>
          <w:rFonts w:cs="Arial"/>
          <w:b/>
          <w:bCs/>
          <w:sz w:val="22"/>
          <w:szCs w:val="22"/>
        </w:rPr>
        <w:t>Permission</w:t>
      </w:r>
      <w:r w:rsidR="00CB4218">
        <w:rPr>
          <w:rFonts w:cs="Arial"/>
          <w:sz w:val="22"/>
          <w:szCs w:val="22"/>
        </w:rPr>
        <w:t>”</w:t>
      </w:r>
      <w:r w:rsidRPr="00835A30">
        <w:rPr>
          <w:rFonts w:cs="Arial"/>
          <w:sz w:val="22"/>
          <w:szCs w:val="22"/>
        </w:rPr>
        <w:t xml:space="preserve"> means permission to use a person’s image in various forms of media for the purpose of publicising the Program and for use in other internal and external Corporation publications.</w:t>
      </w:r>
      <w:bookmarkEnd w:id="7"/>
      <w:r w:rsidRPr="00835A30">
        <w:rPr>
          <w:rFonts w:cs="Arial"/>
          <w:sz w:val="22"/>
          <w:szCs w:val="22"/>
        </w:rPr>
        <w:t xml:space="preserve"> </w:t>
      </w:r>
    </w:p>
    <w:p w14:paraId="1FD3C927" w14:textId="634E020F" w:rsidR="00835A30" w:rsidRPr="00835A30" w:rsidRDefault="00835A30" w:rsidP="00DE6AE3">
      <w:pPr>
        <w:pStyle w:val="ListParagraph"/>
        <w:numPr>
          <w:ilvl w:val="0"/>
          <w:numId w:val="2"/>
        </w:numPr>
        <w:spacing w:after="120" w:line="240" w:lineRule="auto"/>
        <w:jc w:val="both"/>
        <w:rPr>
          <w:rFonts w:cs="Arial"/>
          <w:sz w:val="22"/>
          <w:szCs w:val="22"/>
        </w:rPr>
      </w:pPr>
      <w:r w:rsidRPr="00835A30">
        <w:rPr>
          <w:rFonts w:cs="Arial"/>
          <w:sz w:val="22"/>
          <w:szCs w:val="22"/>
        </w:rPr>
        <w:t xml:space="preserve">The </w:t>
      </w:r>
      <w:r w:rsidR="003E4188">
        <w:rPr>
          <w:rFonts w:cs="Arial"/>
          <w:sz w:val="22"/>
          <w:szCs w:val="22"/>
        </w:rPr>
        <w:t>LGA</w:t>
      </w:r>
      <w:r w:rsidRPr="00835A30">
        <w:rPr>
          <w:rFonts w:cs="Arial"/>
          <w:sz w:val="22"/>
          <w:szCs w:val="22"/>
        </w:rPr>
        <w:t xml:space="preserve"> gives the Corporation a perpetual, irrevocable, worldwide, royalty-free licence to use all images submitted as part of the Initiatives (</w:t>
      </w:r>
      <w:r w:rsidRPr="00DE6AE3">
        <w:rPr>
          <w:rFonts w:cs="Arial"/>
          <w:b/>
          <w:bCs/>
          <w:sz w:val="22"/>
          <w:szCs w:val="22"/>
        </w:rPr>
        <w:t>Images</w:t>
      </w:r>
      <w:r w:rsidRPr="00835A30">
        <w:rPr>
          <w:rFonts w:cs="Arial"/>
          <w:sz w:val="22"/>
          <w:szCs w:val="22"/>
        </w:rPr>
        <w:t>) for the purpose</w:t>
      </w:r>
      <w:r w:rsidR="00A35281">
        <w:rPr>
          <w:rFonts w:cs="Arial"/>
          <w:sz w:val="22"/>
          <w:szCs w:val="22"/>
        </w:rPr>
        <w:t xml:space="preserve"> of</w:t>
      </w:r>
      <w:r w:rsidRPr="00835A30">
        <w:rPr>
          <w:rFonts w:cs="Arial"/>
          <w:sz w:val="22"/>
          <w:szCs w:val="22"/>
        </w:rPr>
        <w:t xml:space="preserve"> publicising the </w:t>
      </w:r>
      <w:r w:rsidR="00A35281">
        <w:rPr>
          <w:rFonts w:cs="Arial"/>
          <w:sz w:val="22"/>
          <w:szCs w:val="22"/>
        </w:rPr>
        <w:t xml:space="preserve">Greening </w:t>
      </w:r>
      <w:r w:rsidRPr="00835A30">
        <w:rPr>
          <w:rFonts w:cs="Arial"/>
          <w:sz w:val="22"/>
          <w:szCs w:val="22"/>
        </w:rPr>
        <w:t xml:space="preserve">Initiatives and for use in other internal and external Corporation publications. Where the Corporation wishes to use the Images for any other purpose, the Corporation will request further permission from the </w:t>
      </w:r>
      <w:r w:rsidR="003E4188">
        <w:rPr>
          <w:rFonts w:cs="Arial"/>
          <w:sz w:val="22"/>
          <w:szCs w:val="22"/>
        </w:rPr>
        <w:t>LGA</w:t>
      </w:r>
      <w:r w:rsidRPr="00835A30">
        <w:rPr>
          <w:rFonts w:cs="Arial"/>
          <w:sz w:val="22"/>
          <w:szCs w:val="22"/>
        </w:rPr>
        <w:t>.</w:t>
      </w:r>
    </w:p>
    <w:p w14:paraId="0F468F0E" w14:textId="727ABA76" w:rsidR="00B66AA0" w:rsidRPr="00DE6AE3" w:rsidRDefault="00835A30" w:rsidP="00DE6AE3">
      <w:pPr>
        <w:pStyle w:val="ListParagraph"/>
        <w:numPr>
          <w:ilvl w:val="0"/>
          <w:numId w:val="2"/>
        </w:numPr>
        <w:spacing w:after="120" w:line="240" w:lineRule="auto"/>
        <w:jc w:val="both"/>
        <w:rPr>
          <w:rFonts w:cs="Arial"/>
          <w:sz w:val="22"/>
          <w:szCs w:val="22"/>
        </w:rPr>
      </w:pPr>
      <w:r w:rsidRPr="00835A30">
        <w:rPr>
          <w:rFonts w:cs="Arial"/>
          <w:sz w:val="22"/>
          <w:szCs w:val="22"/>
        </w:rPr>
        <w:t xml:space="preserve">The Corporation will have the right to reproduce, publish or otherwise communicate the Images in a printed or digital format (including, but not limited to, reproducing the </w:t>
      </w:r>
      <w:r w:rsidR="00A35281">
        <w:rPr>
          <w:rFonts w:cs="Arial"/>
          <w:sz w:val="22"/>
          <w:szCs w:val="22"/>
        </w:rPr>
        <w:t>I</w:t>
      </w:r>
      <w:r w:rsidRPr="00835A30">
        <w:rPr>
          <w:rFonts w:cs="Arial"/>
          <w:sz w:val="22"/>
          <w:szCs w:val="22"/>
        </w:rPr>
        <w:t xml:space="preserve">mages on the Corporation’s website) and may alter, </w:t>
      </w:r>
      <w:proofErr w:type="gramStart"/>
      <w:r w:rsidRPr="00835A30">
        <w:rPr>
          <w:rFonts w:cs="Arial"/>
          <w:sz w:val="22"/>
          <w:szCs w:val="22"/>
        </w:rPr>
        <w:t>crop</w:t>
      </w:r>
      <w:proofErr w:type="gramEnd"/>
      <w:r w:rsidRPr="00835A30">
        <w:rPr>
          <w:rFonts w:cs="Arial"/>
          <w:sz w:val="22"/>
          <w:szCs w:val="22"/>
        </w:rPr>
        <w:t xml:space="preserve"> or manipulate the Images in any manner.</w:t>
      </w:r>
    </w:p>
    <w:p w14:paraId="03DDFCD6" w14:textId="3A14B728" w:rsidR="00835A30" w:rsidRPr="00835A30" w:rsidRDefault="00835A30" w:rsidP="00DE6AE3">
      <w:pPr>
        <w:pStyle w:val="ListParagraph"/>
        <w:numPr>
          <w:ilvl w:val="0"/>
          <w:numId w:val="2"/>
        </w:numPr>
        <w:spacing w:after="120" w:line="240" w:lineRule="auto"/>
        <w:jc w:val="both"/>
        <w:rPr>
          <w:rFonts w:cs="Arial"/>
          <w:sz w:val="22"/>
          <w:szCs w:val="22"/>
        </w:rPr>
      </w:pPr>
      <w:r w:rsidRPr="00835A30">
        <w:rPr>
          <w:rFonts w:cs="Arial"/>
          <w:sz w:val="22"/>
          <w:szCs w:val="22"/>
        </w:rPr>
        <w:t xml:space="preserve">Any dispute arising out of </w:t>
      </w:r>
      <w:r w:rsidR="008E6EDF">
        <w:rPr>
          <w:rFonts w:cs="Arial"/>
          <w:sz w:val="22"/>
          <w:szCs w:val="22"/>
        </w:rPr>
        <w:t xml:space="preserve">anything contained in these terms and conditions </w:t>
      </w:r>
      <w:r w:rsidRPr="00835A30">
        <w:rPr>
          <w:rFonts w:cs="Arial"/>
          <w:sz w:val="22"/>
          <w:szCs w:val="22"/>
        </w:rPr>
        <w:t xml:space="preserve">will be dealt with initially by negotiation between the parties. If the dispute is not resolved within 30 business days, the parties may submit the dispute to the Chief Executive Officer of the Corporation and the Chief Executive Officer of the </w:t>
      </w:r>
      <w:r w:rsidR="003E4188">
        <w:rPr>
          <w:rFonts w:cs="Arial"/>
          <w:sz w:val="22"/>
          <w:szCs w:val="22"/>
        </w:rPr>
        <w:t>LGA</w:t>
      </w:r>
      <w:r w:rsidR="00FE2C22">
        <w:rPr>
          <w:rFonts w:cs="Arial"/>
          <w:sz w:val="22"/>
          <w:szCs w:val="22"/>
        </w:rPr>
        <w:t xml:space="preserve"> for resolution</w:t>
      </w:r>
      <w:r w:rsidRPr="00835A30">
        <w:rPr>
          <w:rFonts w:cs="Arial"/>
          <w:sz w:val="22"/>
          <w:szCs w:val="22"/>
        </w:rPr>
        <w:t>.</w:t>
      </w:r>
    </w:p>
    <w:p w14:paraId="76396166" w14:textId="51FF425B" w:rsidR="0068148D" w:rsidRPr="00652986" w:rsidRDefault="00FE2C22" w:rsidP="00DE6AE3">
      <w:pPr>
        <w:pStyle w:val="ListParagraph"/>
        <w:numPr>
          <w:ilvl w:val="0"/>
          <w:numId w:val="2"/>
        </w:numPr>
        <w:spacing w:after="120" w:line="240" w:lineRule="auto"/>
        <w:jc w:val="both"/>
        <w:rPr>
          <w:sz w:val="22"/>
          <w:szCs w:val="22"/>
        </w:rPr>
      </w:pPr>
      <w:bookmarkStart w:id="8" w:name="_Ref111040440"/>
      <w:r>
        <w:rPr>
          <w:sz w:val="22"/>
          <w:szCs w:val="22"/>
        </w:rPr>
        <w:t xml:space="preserve">For the purposes of clause </w:t>
      </w:r>
      <w:r>
        <w:rPr>
          <w:sz w:val="22"/>
          <w:szCs w:val="22"/>
        </w:rPr>
        <w:fldChar w:fldCharType="begin"/>
      </w:r>
      <w:r>
        <w:rPr>
          <w:sz w:val="22"/>
          <w:szCs w:val="22"/>
        </w:rPr>
        <w:instrText xml:space="preserve"> REF _Ref173928767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_Ref173928768 \r \h </w:instrText>
      </w:r>
      <w:r>
        <w:rPr>
          <w:sz w:val="22"/>
          <w:szCs w:val="22"/>
        </w:rPr>
      </w:r>
      <w:r>
        <w:rPr>
          <w:sz w:val="22"/>
          <w:szCs w:val="22"/>
        </w:rPr>
        <w:fldChar w:fldCharType="separate"/>
      </w:r>
      <w:r>
        <w:rPr>
          <w:sz w:val="22"/>
          <w:szCs w:val="22"/>
        </w:rPr>
        <w:t>1.b</w:t>
      </w:r>
      <w:r>
        <w:rPr>
          <w:sz w:val="22"/>
          <w:szCs w:val="22"/>
        </w:rPr>
        <w:fldChar w:fldCharType="end"/>
      </w:r>
      <w:r>
        <w:rPr>
          <w:sz w:val="22"/>
          <w:szCs w:val="22"/>
        </w:rPr>
        <w:t xml:space="preserve"> above t</w:t>
      </w:r>
      <w:r w:rsidR="0068148D" w:rsidRPr="00652986">
        <w:rPr>
          <w:sz w:val="22"/>
          <w:szCs w:val="22"/>
        </w:rPr>
        <w:t xml:space="preserve">he </w:t>
      </w:r>
      <w:r w:rsidR="00BA0989">
        <w:rPr>
          <w:sz w:val="22"/>
          <w:szCs w:val="22"/>
        </w:rPr>
        <w:t>e</w:t>
      </w:r>
      <w:r w:rsidR="0068148D" w:rsidRPr="00652986">
        <w:rPr>
          <w:sz w:val="22"/>
          <w:szCs w:val="22"/>
        </w:rPr>
        <w:t xml:space="preserve">ligibility </w:t>
      </w:r>
      <w:r w:rsidR="00BA0989">
        <w:rPr>
          <w:sz w:val="22"/>
          <w:szCs w:val="22"/>
        </w:rPr>
        <w:t>c</w:t>
      </w:r>
      <w:r w:rsidR="0068148D" w:rsidRPr="00652986">
        <w:rPr>
          <w:sz w:val="22"/>
          <w:szCs w:val="22"/>
        </w:rPr>
        <w:t>riteria is as follows:</w:t>
      </w:r>
      <w:bookmarkEnd w:id="8"/>
    </w:p>
    <w:p w14:paraId="125A8716" w14:textId="77E7A9DE" w:rsidR="0068148D" w:rsidRPr="00652986" w:rsidRDefault="0068148D" w:rsidP="00DE6AE3">
      <w:pPr>
        <w:pStyle w:val="ListParagraph"/>
        <w:numPr>
          <w:ilvl w:val="1"/>
          <w:numId w:val="2"/>
        </w:numPr>
        <w:spacing w:after="120" w:line="240" w:lineRule="auto"/>
        <w:jc w:val="both"/>
        <w:rPr>
          <w:sz w:val="22"/>
          <w:szCs w:val="22"/>
        </w:rPr>
      </w:pPr>
      <w:r w:rsidRPr="00652986">
        <w:rPr>
          <w:sz w:val="22"/>
          <w:szCs w:val="22"/>
        </w:rPr>
        <w:t xml:space="preserve">A </w:t>
      </w:r>
      <w:r w:rsidR="003E4188">
        <w:rPr>
          <w:sz w:val="22"/>
          <w:szCs w:val="22"/>
        </w:rPr>
        <w:t>LGA</w:t>
      </w:r>
      <w:r w:rsidRPr="00652986">
        <w:rPr>
          <w:sz w:val="22"/>
          <w:szCs w:val="22"/>
        </w:rPr>
        <w:t xml:space="preserve"> will be eligible </w:t>
      </w:r>
      <w:r w:rsidR="00FE2C22">
        <w:rPr>
          <w:sz w:val="22"/>
          <w:szCs w:val="22"/>
        </w:rPr>
        <w:t xml:space="preserve">to receive Funds </w:t>
      </w:r>
      <w:r w:rsidR="00724263">
        <w:rPr>
          <w:sz w:val="22"/>
          <w:szCs w:val="22"/>
        </w:rPr>
        <w:t xml:space="preserve">for </w:t>
      </w:r>
      <w:r w:rsidRPr="00652986">
        <w:rPr>
          <w:sz w:val="22"/>
          <w:szCs w:val="22"/>
        </w:rPr>
        <w:t xml:space="preserve">Waterwise </w:t>
      </w:r>
      <w:r w:rsidR="000617E8">
        <w:rPr>
          <w:sz w:val="22"/>
          <w:szCs w:val="22"/>
        </w:rPr>
        <w:t>v</w:t>
      </w:r>
      <w:r w:rsidRPr="00652986">
        <w:rPr>
          <w:sz w:val="22"/>
          <w:szCs w:val="22"/>
        </w:rPr>
        <w:t xml:space="preserve">erge </w:t>
      </w:r>
      <w:r w:rsidR="000617E8">
        <w:rPr>
          <w:sz w:val="22"/>
          <w:szCs w:val="22"/>
        </w:rPr>
        <w:t>s</w:t>
      </w:r>
      <w:r w:rsidR="000617E8" w:rsidRPr="00652986">
        <w:rPr>
          <w:sz w:val="22"/>
          <w:szCs w:val="22"/>
        </w:rPr>
        <w:t>ubsidies</w:t>
      </w:r>
      <w:r w:rsidR="00EF6AE0">
        <w:rPr>
          <w:sz w:val="22"/>
          <w:szCs w:val="22"/>
        </w:rPr>
        <w:t xml:space="preserve">, Waterwise </w:t>
      </w:r>
      <w:r w:rsidR="000617E8">
        <w:rPr>
          <w:sz w:val="22"/>
          <w:szCs w:val="22"/>
        </w:rPr>
        <w:t>p</w:t>
      </w:r>
      <w:r w:rsidR="00EF6AE0">
        <w:rPr>
          <w:sz w:val="22"/>
          <w:szCs w:val="22"/>
        </w:rPr>
        <w:t xml:space="preserve">lant </w:t>
      </w:r>
      <w:r w:rsidR="000617E8">
        <w:rPr>
          <w:sz w:val="22"/>
          <w:szCs w:val="22"/>
        </w:rPr>
        <w:t>s</w:t>
      </w:r>
      <w:r w:rsidR="00EF6AE0">
        <w:rPr>
          <w:sz w:val="22"/>
          <w:szCs w:val="22"/>
        </w:rPr>
        <w:t>ale</w:t>
      </w:r>
      <w:r w:rsidR="00274CCE">
        <w:rPr>
          <w:sz w:val="22"/>
          <w:szCs w:val="22"/>
        </w:rPr>
        <w:t>s</w:t>
      </w:r>
      <w:r w:rsidR="00EF6AE0">
        <w:rPr>
          <w:sz w:val="22"/>
          <w:szCs w:val="22"/>
        </w:rPr>
        <w:t xml:space="preserve">, Waterwise </w:t>
      </w:r>
      <w:r w:rsidR="000617E8">
        <w:rPr>
          <w:sz w:val="22"/>
          <w:szCs w:val="22"/>
        </w:rPr>
        <w:t>g</w:t>
      </w:r>
      <w:r w:rsidR="00EF6AE0">
        <w:rPr>
          <w:sz w:val="22"/>
          <w:szCs w:val="22"/>
        </w:rPr>
        <w:t xml:space="preserve">arden </w:t>
      </w:r>
      <w:r w:rsidR="000617E8">
        <w:rPr>
          <w:sz w:val="22"/>
          <w:szCs w:val="22"/>
        </w:rPr>
        <w:t>c</w:t>
      </w:r>
      <w:r w:rsidR="00EF6AE0">
        <w:rPr>
          <w:sz w:val="22"/>
          <w:szCs w:val="22"/>
        </w:rPr>
        <w:t>ompetition</w:t>
      </w:r>
      <w:r w:rsidR="00CD0725">
        <w:rPr>
          <w:sz w:val="22"/>
          <w:szCs w:val="22"/>
        </w:rPr>
        <w:t>s</w:t>
      </w:r>
      <w:r w:rsidR="00274CCE">
        <w:rPr>
          <w:sz w:val="22"/>
          <w:szCs w:val="22"/>
        </w:rPr>
        <w:t xml:space="preserve">; </w:t>
      </w:r>
      <w:r w:rsidR="00EF6AE0">
        <w:rPr>
          <w:sz w:val="22"/>
          <w:szCs w:val="22"/>
        </w:rPr>
        <w:t>Waterwise</w:t>
      </w:r>
      <w:r w:rsidR="002A4976">
        <w:rPr>
          <w:sz w:val="22"/>
          <w:szCs w:val="22"/>
        </w:rPr>
        <w:t xml:space="preserve"> </w:t>
      </w:r>
      <w:r w:rsidR="00274CCE">
        <w:rPr>
          <w:sz w:val="22"/>
          <w:szCs w:val="22"/>
        </w:rPr>
        <w:t>g</w:t>
      </w:r>
      <w:r w:rsidR="00EF6AE0">
        <w:rPr>
          <w:sz w:val="22"/>
          <w:szCs w:val="22"/>
        </w:rPr>
        <w:t>arden</w:t>
      </w:r>
      <w:r w:rsidR="000617E8">
        <w:rPr>
          <w:sz w:val="22"/>
          <w:szCs w:val="22"/>
        </w:rPr>
        <w:t xml:space="preserve"> and </w:t>
      </w:r>
      <w:r w:rsidR="00274CCE">
        <w:rPr>
          <w:sz w:val="22"/>
          <w:szCs w:val="22"/>
        </w:rPr>
        <w:t>v</w:t>
      </w:r>
      <w:r w:rsidR="000617E8">
        <w:rPr>
          <w:sz w:val="22"/>
          <w:szCs w:val="22"/>
        </w:rPr>
        <w:t>erge</w:t>
      </w:r>
      <w:r w:rsidR="00EF6AE0">
        <w:rPr>
          <w:sz w:val="22"/>
          <w:szCs w:val="22"/>
        </w:rPr>
        <w:t xml:space="preserve"> </w:t>
      </w:r>
      <w:r w:rsidR="000243BC">
        <w:rPr>
          <w:sz w:val="22"/>
          <w:szCs w:val="22"/>
        </w:rPr>
        <w:t>w</w:t>
      </w:r>
      <w:r w:rsidR="00EF6AE0">
        <w:rPr>
          <w:sz w:val="22"/>
          <w:szCs w:val="22"/>
        </w:rPr>
        <w:t>orkshop</w:t>
      </w:r>
      <w:r w:rsidR="000243BC">
        <w:rPr>
          <w:sz w:val="22"/>
          <w:szCs w:val="22"/>
        </w:rPr>
        <w:t>s</w:t>
      </w:r>
      <w:r w:rsidR="00274CCE">
        <w:rPr>
          <w:sz w:val="22"/>
          <w:szCs w:val="22"/>
        </w:rPr>
        <w:t xml:space="preserve">; </w:t>
      </w:r>
      <w:r w:rsidR="00274CCE" w:rsidRPr="00652986">
        <w:rPr>
          <w:sz w:val="22"/>
          <w:szCs w:val="22"/>
        </w:rPr>
        <w:t xml:space="preserve">Waterwise </w:t>
      </w:r>
      <w:r w:rsidR="00274CCE">
        <w:rPr>
          <w:sz w:val="22"/>
          <w:szCs w:val="22"/>
        </w:rPr>
        <w:t>t</w:t>
      </w:r>
      <w:r w:rsidR="00274CCE" w:rsidRPr="00652986">
        <w:rPr>
          <w:sz w:val="22"/>
          <w:szCs w:val="22"/>
        </w:rPr>
        <w:t>ree</w:t>
      </w:r>
      <w:r w:rsidR="00274CCE">
        <w:rPr>
          <w:sz w:val="22"/>
          <w:szCs w:val="22"/>
        </w:rPr>
        <w:t>s and/or</w:t>
      </w:r>
      <w:r w:rsidR="00274CCE" w:rsidRPr="00652986">
        <w:rPr>
          <w:sz w:val="22"/>
          <w:szCs w:val="22"/>
        </w:rPr>
        <w:t xml:space="preserve"> Waterwise </w:t>
      </w:r>
      <w:r w:rsidR="00274CCE">
        <w:rPr>
          <w:sz w:val="22"/>
          <w:szCs w:val="22"/>
        </w:rPr>
        <w:t>d</w:t>
      </w:r>
      <w:r w:rsidR="00274CCE" w:rsidRPr="00652986">
        <w:rPr>
          <w:sz w:val="22"/>
          <w:szCs w:val="22"/>
        </w:rPr>
        <w:t xml:space="preserve">emonstration </w:t>
      </w:r>
      <w:r w:rsidR="00274CCE">
        <w:rPr>
          <w:sz w:val="22"/>
          <w:szCs w:val="22"/>
        </w:rPr>
        <w:t>g</w:t>
      </w:r>
      <w:r w:rsidR="00274CCE" w:rsidRPr="00652986">
        <w:rPr>
          <w:sz w:val="22"/>
          <w:szCs w:val="22"/>
        </w:rPr>
        <w:t>arden</w:t>
      </w:r>
      <w:r w:rsidR="000243BC">
        <w:rPr>
          <w:sz w:val="22"/>
          <w:szCs w:val="22"/>
        </w:rPr>
        <w:t>s</w:t>
      </w:r>
      <w:r w:rsidRPr="00652986">
        <w:rPr>
          <w:sz w:val="22"/>
          <w:szCs w:val="22"/>
        </w:rPr>
        <w:t xml:space="preserve"> if:</w:t>
      </w:r>
    </w:p>
    <w:p w14:paraId="35FD0260" w14:textId="223E5F2F" w:rsidR="0068148D" w:rsidRPr="00652986" w:rsidRDefault="00FE2C22" w:rsidP="00DE6AE3">
      <w:pPr>
        <w:pStyle w:val="ListParagraph"/>
        <w:numPr>
          <w:ilvl w:val="2"/>
          <w:numId w:val="2"/>
        </w:numPr>
        <w:spacing w:after="120" w:line="240" w:lineRule="auto"/>
        <w:jc w:val="both"/>
        <w:rPr>
          <w:sz w:val="22"/>
          <w:szCs w:val="22"/>
        </w:rPr>
      </w:pPr>
      <w:r>
        <w:rPr>
          <w:sz w:val="22"/>
          <w:szCs w:val="22"/>
        </w:rPr>
        <w:t>t</w:t>
      </w:r>
      <w:r w:rsidR="0068148D" w:rsidRPr="00652986">
        <w:rPr>
          <w:sz w:val="22"/>
          <w:szCs w:val="22"/>
        </w:rPr>
        <w:t xml:space="preserve">he </w:t>
      </w:r>
      <w:r w:rsidR="003E4188">
        <w:rPr>
          <w:sz w:val="22"/>
          <w:szCs w:val="22"/>
        </w:rPr>
        <w:t>LGA</w:t>
      </w:r>
      <w:r w:rsidR="0068148D" w:rsidRPr="00652986">
        <w:rPr>
          <w:sz w:val="22"/>
          <w:szCs w:val="22"/>
        </w:rPr>
        <w:t xml:space="preserve"> has a </w:t>
      </w:r>
      <w:r>
        <w:rPr>
          <w:sz w:val="22"/>
          <w:szCs w:val="22"/>
        </w:rPr>
        <w:t>Waterwise V</w:t>
      </w:r>
      <w:r w:rsidR="0068148D" w:rsidRPr="00652986">
        <w:rPr>
          <w:sz w:val="22"/>
          <w:szCs w:val="22"/>
        </w:rPr>
        <w:t xml:space="preserve">erge </w:t>
      </w:r>
      <w:proofErr w:type="gramStart"/>
      <w:r>
        <w:rPr>
          <w:sz w:val="22"/>
          <w:szCs w:val="22"/>
        </w:rPr>
        <w:t>P</w:t>
      </w:r>
      <w:r w:rsidR="0068148D" w:rsidRPr="00652986">
        <w:rPr>
          <w:sz w:val="22"/>
          <w:szCs w:val="22"/>
        </w:rPr>
        <w:t>olicy</w:t>
      </w:r>
      <w:proofErr w:type="gramEnd"/>
      <w:r w:rsidR="00FF0A98">
        <w:rPr>
          <w:sz w:val="22"/>
          <w:szCs w:val="22"/>
        </w:rPr>
        <w:t xml:space="preserve"> or a similar policy</w:t>
      </w:r>
      <w:r w:rsidR="0068148D" w:rsidRPr="00652986">
        <w:rPr>
          <w:sz w:val="22"/>
          <w:szCs w:val="22"/>
        </w:rPr>
        <w:t xml:space="preserve"> as approved by the Corporation in its sole and absolute discretion;</w:t>
      </w:r>
      <w:r w:rsidR="002A4976">
        <w:rPr>
          <w:sz w:val="22"/>
          <w:szCs w:val="22"/>
        </w:rPr>
        <w:t xml:space="preserve"> and</w:t>
      </w:r>
    </w:p>
    <w:p w14:paraId="4650FD3C" w14:textId="2FD70D4F" w:rsidR="002A4976" w:rsidRDefault="009C0FDC" w:rsidP="00DE6AE3">
      <w:pPr>
        <w:pStyle w:val="ListParagraph"/>
        <w:numPr>
          <w:ilvl w:val="2"/>
          <w:numId w:val="2"/>
        </w:numPr>
        <w:spacing w:after="120" w:line="240" w:lineRule="auto"/>
        <w:jc w:val="both"/>
        <w:rPr>
          <w:sz w:val="22"/>
          <w:szCs w:val="22"/>
        </w:rPr>
      </w:pPr>
      <w:r>
        <w:rPr>
          <w:sz w:val="22"/>
          <w:szCs w:val="22"/>
        </w:rPr>
        <w:t>t</w:t>
      </w:r>
      <w:r w:rsidR="00FE2C22">
        <w:rPr>
          <w:sz w:val="22"/>
          <w:szCs w:val="22"/>
        </w:rPr>
        <w:t xml:space="preserve">he </w:t>
      </w:r>
      <w:r w:rsidR="002A4976">
        <w:rPr>
          <w:sz w:val="22"/>
          <w:szCs w:val="22"/>
        </w:rPr>
        <w:t xml:space="preserve">following criteria are satisfied </w:t>
      </w:r>
      <w:r>
        <w:rPr>
          <w:sz w:val="22"/>
          <w:szCs w:val="22"/>
        </w:rPr>
        <w:t xml:space="preserve">in respect </w:t>
      </w:r>
      <w:proofErr w:type="gramStart"/>
      <w:r>
        <w:rPr>
          <w:sz w:val="22"/>
          <w:szCs w:val="22"/>
        </w:rPr>
        <w:t xml:space="preserve">of </w:t>
      </w:r>
      <w:r w:rsidR="002A4976">
        <w:rPr>
          <w:sz w:val="22"/>
          <w:szCs w:val="22"/>
        </w:rPr>
        <w:t xml:space="preserve"> the</w:t>
      </w:r>
      <w:proofErr w:type="gramEnd"/>
      <w:r w:rsidR="002A4976">
        <w:rPr>
          <w:sz w:val="22"/>
          <w:szCs w:val="22"/>
        </w:rPr>
        <w:t xml:space="preserve"> Greening Initiative:</w:t>
      </w:r>
    </w:p>
    <w:p w14:paraId="2C0FB0E7" w14:textId="68266364" w:rsidR="00EF6AE0" w:rsidRPr="00652986" w:rsidRDefault="009C0FDC" w:rsidP="00DE6AE3">
      <w:pPr>
        <w:pStyle w:val="ListParagraph"/>
        <w:numPr>
          <w:ilvl w:val="3"/>
          <w:numId w:val="2"/>
        </w:numPr>
        <w:spacing w:after="120" w:line="240" w:lineRule="auto"/>
        <w:jc w:val="both"/>
        <w:rPr>
          <w:sz w:val="22"/>
          <w:szCs w:val="22"/>
        </w:rPr>
      </w:pPr>
      <w:r>
        <w:rPr>
          <w:sz w:val="22"/>
          <w:szCs w:val="22"/>
        </w:rPr>
        <w:t>f</w:t>
      </w:r>
      <w:r w:rsidR="0068148D" w:rsidRPr="00652986">
        <w:rPr>
          <w:sz w:val="22"/>
          <w:szCs w:val="22"/>
        </w:rPr>
        <w:t xml:space="preserve">or </w:t>
      </w:r>
      <w:r w:rsidR="00724263">
        <w:rPr>
          <w:sz w:val="22"/>
          <w:szCs w:val="22"/>
        </w:rPr>
        <w:t>Waterwise verge s</w:t>
      </w:r>
      <w:r w:rsidR="002A4976">
        <w:rPr>
          <w:sz w:val="22"/>
          <w:szCs w:val="22"/>
        </w:rPr>
        <w:t>ubsidies</w:t>
      </w:r>
      <w:r w:rsidR="0068148D" w:rsidRPr="00652986">
        <w:rPr>
          <w:sz w:val="22"/>
          <w:szCs w:val="22"/>
        </w:rPr>
        <w:t xml:space="preserve">, </w:t>
      </w:r>
      <w:r>
        <w:rPr>
          <w:sz w:val="22"/>
          <w:szCs w:val="22"/>
        </w:rPr>
        <w:t xml:space="preserve">if </w:t>
      </w:r>
      <w:r w:rsidR="0068148D" w:rsidRPr="00652986">
        <w:rPr>
          <w:sz w:val="22"/>
          <w:szCs w:val="22"/>
        </w:rPr>
        <w:t xml:space="preserve">the </w:t>
      </w:r>
      <w:r w:rsidR="003E4188">
        <w:rPr>
          <w:sz w:val="22"/>
          <w:szCs w:val="22"/>
        </w:rPr>
        <w:t>LGA</w:t>
      </w:r>
      <w:r w:rsidR="0068148D" w:rsidRPr="00652986">
        <w:rPr>
          <w:sz w:val="22"/>
          <w:szCs w:val="22"/>
        </w:rPr>
        <w:t xml:space="preserve"> offers </w:t>
      </w:r>
      <w:r w:rsidR="00EF6AE0">
        <w:rPr>
          <w:sz w:val="22"/>
          <w:szCs w:val="22"/>
        </w:rPr>
        <w:t>a waterwise verge subsidy program</w:t>
      </w:r>
      <w:r w:rsidR="000243BC">
        <w:rPr>
          <w:sz w:val="22"/>
          <w:szCs w:val="22"/>
        </w:rPr>
        <w:t xml:space="preserve"> or similar</w:t>
      </w:r>
      <w:r w:rsidR="0068148D" w:rsidRPr="00652986">
        <w:rPr>
          <w:sz w:val="22"/>
          <w:szCs w:val="22"/>
        </w:rPr>
        <w:t xml:space="preserve"> to its residents</w:t>
      </w:r>
      <w:r w:rsidR="00972C8F">
        <w:rPr>
          <w:sz w:val="22"/>
          <w:szCs w:val="22"/>
        </w:rPr>
        <w:t xml:space="preserve"> or </w:t>
      </w:r>
      <w:proofErr w:type="gramStart"/>
      <w:r w:rsidR="00972C8F">
        <w:rPr>
          <w:sz w:val="22"/>
          <w:szCs w:val="22"/>
        </w:rPr>
        <w:t>other</w:t>
      </w:r>
      <w:r w:rsidR="00EF6536">
        <w:rPr>
          <w:sz w:val="22"/>
          <w:szCs w:val="22"/>
        </w:rPr>
        <w:t>s</w:t>
      </w:r>
      <w:r w:rsidR="00E709C7">
        <w:rPr>
          <w:sz w:val="22"/>
          <w:szCs w:val="22"/>
        </w:rPr>
        <w:t>;</w:t>
      </w:r>
      <w:proofErr w:type="gramEnd"/>
    </w:p>
    <w:p w14:paraId="71025A0B" w14:textId="47AD6AAB" w:rsidR="00EF6AE0" w:rsidRPr="00927E6E" w:rsidRDefault="009C0FDC" w:rsidP="00DE6AE3">
      <w:pPr>
        <w:pStyle w:val="ListParagraph"/>
        <w:numPr>
          <w:ilvl w:val="3"/>
          <w:numId w:val="2"/>
        </w:numPr>
        <w:spacing w:after="120" w:line="240" w:lineRule="auto"/>
        <w:jc w:val="both"/>
        <w:rPr>
          <w:sz w:val="22"/>
          <w:szCs w:val="22"/>
        </w:rPr>
      </w:pPr>
      <w:r>
        <w:rPr>
          <w:sz w:val="22"/>
          <w:szCs w:val="22"/>
        </w:rPr>
        <w:t>f</w:t>
      </w:r>
      <w:r w:rsidR="00EF6AE0">
        <w:rPr>
          <w:sz w:val="22"/>
          <w:szCs w:val="22"/>
        </w:rPr>
        <w:t xml:space="preserve">or </w:t>
      </w:r>
      <w:r w:rsidR="002A4976">
        <w:rPr>
          <w:sz w:val="22"/>
          <w:szCs w:val="22"/>
        </w:rPr>
        <w:t>W</w:t>
      </w:r>
      <w:r w:rsidR="00EF6AE0">
        <w:rPr>
          <w:sz w:val="22"/>
          <w:szCs w:val="22"/>
        </w:rPr>
        <w:t xml:space="preserve">aterwise </w:t>
      </w:r>
      <w:r w:rsidR="00724263">
        <w:rPr>
          <w:sz w:val="22"/>
          <w:szCs w:val="22"/>
        </w:rPr>
        <w:t>p</w:t>
      </w:r>
      <w:r w:rsidR="00EF6AE0">
        <w:rPr>
          <w:sz w:val="22"/>
          <w:szCs w:val="22"/>
        </w:rPr>
        <w:t xml:space="preserve">lant </w:t>
      </w:r>
      <w:r w:rsidR="000243BC">
        <w:rPr>
          <w:sz w:val="22"/>
          <w:szCs w:val="22"/>
        </w:rPr>
        <w:t>sales and giveaways</w:t>
      </w:r>
      <w:r w:rsidR="00EF6AE0">
        <w:rPr>
          <w:sz w:val="22"/>
          <w:szCs w:val="22"/>
        </w:rPr>
        <w:t>,</w:t>
      </w:r>
      <w:r w:rsidR="0068148D" w:rsidRPr="00927E6E">
        <w:rPr>
          <w:sz w:val="22"/>
          <w:szCs w:val="22"/>
        </w:rPr>
        <w:t xml:space="preserve"> if the </w:t>
      </w:r>
      <w:r w:rsidR="003E4188">
        <w:rPr>
          <w:sz w:val="22"/>
          <w:szCs w:val="22"/>
        </w:rPr>
        <w:t>LGA</w:t>
      </w:r>
      <w:r>
        <w:rPr>
          <w:sz w:val="22"/>
          <w:szCs w:val="22"/>
        </w:rPr>
        <w:t xml:space="preserve"> only</w:t>
      </w:r>
      <w:r w:rsidR="0068148D" w:rsidRPr="00927E6E">
        <w:rPr>
          <w:sz w:val="22"/>
          <w:szCs w:val="22"/>
        </w:rPr>
        <w:t xml:space="preserve"> offers waterwise plants as listed on the Corporation’s Waterwise Plants Directory to its </w:t>
      </w:r>
      <w:proofErr w:type="gramStart"/>
      <w:r w:rsidR="0068148D" w:rsidRPr="00927E6E">
        <w:rPr>
          <w:sz w:val="22"/>
          <w:szCs w:val="22"/>
        </w:rPr>
        <w:t>residents</w:t>
      </w:r>
      <w:r w:rsidR="00E709C7">
        <w:rPr>
          <w:sz w:val="22"/>
          <w:szCs w:val="22"/>
        </w:rPr>
        <w:t>;</w:t>
      </w:r>
      <w:proofErr w:type="gramEnd"/>
    </w:p>
    <w:p w14:paraId="024546D2" w14:textId="13779370" w:rsidR="00EF6AE0" w:rsidRDefault="009C0FDC" w:rsidP="00DE6AE3">
      <w:pPr>
        <w:pStyle w:val="ListParagraph"/>
        <w:numPr>
          <w:ilvl w:val="3"/>
          <w:numId w:val="2"/>
        </w:numPr>
        <w:spacing w:after="120" w:line="240" w:lineRule="auto"/>
        <w:jc w:val="both"/>
        <w:rPr>
          <w:sz w:val="22"/>
          <w:szCs w:val="22"/>
        </w:rPr>
      </w:pPr>
      <w:r>
        <w:rPr>
          <w:sz w:val="22"/>
          <w:szCs w:val="22"/>
        </w:rPr>
        <w:t>f</w:t>
      </w:r>
      <w:r w:rsidR="00EF6AE0">
        <w:rPr>
          <w:sz w:val="22"/>
          <w:szCs w:val="22"/>
        </w:rPr>
        <w:t xml:space="preserve">or </w:t>
      </w:r>
      <w:r w:rsidR="002A4976">
        <w:rPr>
          <w:sz w:val="22"/>
          <w:szCs w:val="22"/>
        </w:rPr>
        <w:t>W</w:t>
      </w:r>
      <w:r w:rsidR="00EF6AE0">
        <w:rPr>
          <w:sz w:val="22"/>
          <w:szCs w:val="22"/>
        </w:rPr>
        <w:t xml:space="preserve">aterwise </w:t>
      </w:r>
      <w:r w:rsidR="00724263">
        <w:rPr>
          <w:sz w:val="22"/>
          <w:szCs w:val="22"/>
        </w:rPr>
        <w:t>g</w:t>
      </w:r>
      <w:r w:rsidR="00EF6AE0">
        <w:rPr>
          <w:sz w:val="22"/>
          <w:szCs w:val="22"/>
        </w:rPr>
        <w:t xml:space="preserve">arden </w:t>
      </w:r>
      <w:r w:rsidR="00724263">
        <w:rPr>
          <w:sz w:val="22"/>
          <w:szCs w:val="22"/>
        </w:rPr>
        <w:t>competition</w:t>
      </w:r>
      <w:r w:rsidR="000243BC">
        <w:rPr>
          <w:sz w:val="22"/>
          <w:szCs w:val="22"/>
        </w:rPr>
        <w:t>s</w:t>
      </w:r>
      <w:r w:rsidR="00EF6AE0">
        <w:rPr>
          <w:sz w:val="22"/>
          <w:szCs w:val="22"/>
        </w:rPr>
        <w:t xml:space="preserve">, </w:t>
      </w:r>
      <w:r w:rsidR="0068148D" w:rsidRPr="00927E6E">
        <w:rPr>
          <w:sz w:val="22"/>
          <w:szCs w:val="22"/>
        </w:rPr>
        <w:t xml:space="preserve">if the </w:t>
      </w:r>
      <w:r w:rsidR="003E4188">
        <w:rPr>
          <w:sz w:val="22"/>
          <w:szCs w:val="22"/>
        </w:rPr>
        <w:t>LGA</w:t>
      </w:r>
      <w:r w:rsidR="00EF6AE0">
        <w:rPr>
          <w:sz w:val="22"/>
          <w:szCs w:val="22"/>
        </w:rPr>
        <w:t xml:space="preserve"> have an approved waterwise category and</w:t>
      </w:r>
      <w:r w:rsidR="0068148D" w:rsidRPr="00927E6E">
        <w:rPr>
          <w:sz w:val="22"/>
          <w:szCs w:val="22"/>
        </w:rPr>
        <w:t xml:space="preserve"> use </w:t>
      </w:r>
      <w:r>
        <w:rPr>
          <w:sz w:val="22"/>
          <w:szCs w:val="22"/>
        </w:rPr>
        <w:t xml:space="preserve">competition </w:t>
      </w:r>
      <w:r w:rsidR="0068148D" w:rsidRPr="00927E6E">
        <w:rPr>
          <w:sz w:val="22"/>
          <w:szCs w:val="22"/>
        </w:rPr>
        <w:t xml:space="preserve">judging criteria approved by the </w:t>
      </w:r>
      <w:proofErr w:type="gramStart"/>
      <w:r w:rsidR="0068148D" w:rsidRPr="00927E6E">
        <w:rPr>
          <w:sz w:val="22"/>
          <w:szCs w:val="22"/>
        </w:rPr>
        <w:t>Corporation;</w:t>
      </w:r>
      <w:proofErr w:type="gramEnd"/>
    </w:p>
    <w:p w14:paraId="36BA8C47" w14:textId="6D5FEA0E" w:rsidR="00EF6AE0" w:rsidRPr="00927E6E" w:rsidRDefault="009C0FDC" w:rsidP="00DE6AE3">
      <w:pPr>
        <w:pStyle w:val="ListParagraph"/>
        <w:numPr>
          <w:ilvl w:val="3"/>
          <w:numId w:val="2"/>
        </w:numPr>
        <w:spacing w:after="120" w:line="240" w:lineRule="auto"/>
        <w:jc w:val="both"/>
        <w:rPr>
          <w:sz w:val="22"/>
          <w:szCs w:val="22"/>
        </w:rPr>
      </w:pPr>
      <w:r>
        <w:rPr>
          <w:sz w:val="22"/>
          <w:szCs w:val="22"/>
        </w:rPr>
        <w:t>f</w:t>
      </w:r>
      <w:r w:rsidR="00EF6AE0">
        <w:rPr>
          <w:sz w:val="22"/>
          <w:szCs w:val="22"/>
        </w:rPr>
        <w:t xml:space="preserve">or </w:t>
      </w:r>
      <w:r w:rsidR="00211FC2">
        <w:rPr>
          <w:sz w:val="22"/>
          <w:szCs w:val="22"/>
        </w:rPr>
        <w:t>W</w:t>
      </w:r>
      <w:r w:rsidR="00EF6AE0">
        <w:rPr>
          <w:sz w:val="22"/>
          <w:szCs w:val="22"/>
        </w:rPr>
        <w:t xml:space="preserve">aterwise </w:t>
      </w:r>
      <w:r w:rsidR="00CD0725">
        <w:rPr>
          <w:sz w:val="22"/>
          <w:szCs w:val="22"/>
        </w:rPr>
        <w:t xml:space="preserve">garden and verge </w:t>
      </w:r>
      <w:r w:rsidR="00724263">
        <w:rPr>
          <w:sz w:val="22"/>
          <w:szCs w:val="22"/>
        </w:rPr>
        <w:t>w</w:t>
      </w:r>
      <w:r w:rsidR="00EF6AE0">
        <w:rPr>
          <w:sz w:val="22"/>
          <w:szCs w:val="22"/>
        </w:rPr>
        <w:t>orkshop</w:t>
      </w:r>
      <w:r w:rsidR="00A35281">
        <w:rPr>
          <w:sz w:val="22"/>
          <w:szCs w:val="22"/>
        </w:rPr>
        <w:t>s</w:t>
      </w:r>
      <w:r w:rsidR="00EF6AE0">
        <w:rPr>
          <w:sz w:val="22"/>
          <w:szCs w:val="22"/>
        </w:rPr>
        <w:t xml:space="preserve">, </w:t>
      </w:r>
      <w:r w:rsidR="00EF6AE0" w:rsidRPr="00927E6E">
        <w:rPr>
          <w:sz w:val="22"/>
          <w:szCs w:val="22"/>
        </w:rPr>
        <w:t xml:space="preserve">if the </w:t>
      </w:r>
      <w:r w:rsidR="003E4188">
        <w:rPr>
          <w:sz w:val="22"/>
          <w:szCs w:val="22"/>
        </w:rPr>
        <w:t>LGA</w:t>
      </w:r>
      <w:r w:rsidR="00EF6AE0" w:rsidRPr="00927E6E">
        <w:rPr>
          <w:sz w:val="22"/>
          <w:szCs w:val="22"/>
        </w:rPr>
        <w:t xml:space="preserve"> provides gardening workshops with waterwise content approved by the </w:t>
      </w:r>
      <w:proofErr w:type="gramStart"/>
      <w:r w:rsidR="00EF6AE0" w:rsidRPr="00927E6E">
        <w:rPr>
          <w:sz w:val="22"/>
          <w:szCs w:val="22"/>
        </w:rPr>
        <w:t>Corporation</w:t>
      </w:r>
      <w:r w:rsidR="004D28DB">
        <w:rPr>
          <w:sz w:val="22"/>
          <w:szCs w:val="22"/>
        </w:rPr>
        <w:t>;</w:t>
      </w:r>
      <w:proofErr w:type="gramEnd"/>
    </w:p>
    <w:p w14:paraId="2DA45D28" w14:textId="45960DD1" w:rsidR="0068148D" w:rsidRPr="00927E6E" w:rsidRDefault="009C0FDC" w:rsidP="00DE6AE3">
      <w:pPr>
        <w:pStyle w:val="ListParagraph"/>
        <w:numPr>
          <w:ilvl w:val="3"/>
          <w:numId w:val="2"/>
        </w:numPr>
        <w:spacing w:after="120" w:line="240" w:lineRule="auto"/>
        <w:jc w:val="both"/>
        <w:rPr>
          <w:sz w:val="22"/>
          <w:szCs w:val="22"/>
        </w:rPr>
      </w:pPr>
      <w:r>
        <w:rPr>
          <w:sz w:val="22"/>
          <w:szCs w:val="22"/>
        </w:rPr>
        <w:t>f</w:t>
      </w:r>
      <w:r w:rsidR="00724263">
        <w:rPr>
          <w:sz w:val="22"/>
          <w:szCs w:val="22"/>
        </w:rPr>
        <w:t>or Waterwise tree programs</w:t>
      </w:r>
      <w:r w:rsidR="00211FC2">
        <w:rPr>
          <w:sz w:val="22"/>
          <w:szCs w:val="22"/>
        </w:rPr>
        <w:t>,</w:t>
      </w:r>
      <w:r>
        <w:rPr>
          <w:sz w:val="22"/>
          <w:szCs w:val="22"/>
        </w:rPr>
        <w:t xml:space="preserve"> if</w:t>
      </w:r>
      <w:r w:rsidR="00211FC2">
        <w:rPr>
          <w:sz w:val="22"/>
          <w:szCs w:val="22"/>
        </w:rPr>
        <w:t xml:space="preserve"> </w:t>
      </w:r>
      <w:r>
        <w:rPr>
          <w:sz w:val="22"/>
          <w:szCs w:val="22"/>
        </w:rPr>
        <w:t xml:space="preserve">the LGA has </w:t>
      </w:r>
      <w:r w:rsidR="00211FC2">
        <w:rPr>
          <w:sz w:val="22"/>
          <w:szCs w:val="22"/>
        </w:rPr>
        <w:t>a</w:t>
      </w:r>
      <w:r w:rsidR="0068148D" w:rsidRPr="00652986">
        <w:rPr>
          <w:sz w:val="22"/>
          <w:szCs w:val="22"/>
        </w:rPr>
        <w:t xml:space="preserve"> </w:t>
      </w:r>
      <w:r w:rsidR="00211FC2">
        <w:rPr>
          <w:sz w:val="22"/>
          <w:szCs w:val="22"/>
        </w:rPr>
        <w:t>W</w:t>
      </w:r>
      <w:r w:rsidR="0068148D" w:rsidRPr="00652986">
        <w:rPr>
          <w:sz w:val="22"/>
          <w:szCs w:val="22"/>
        </w:rPr>
        <w:t xml:space="preserve">aterwise </w:t>
      </w:r>
      <w:r w:rsidR="00274CCE">
        <w:rPr>
          <w:sz w:val="22"/>
          <w:szCs w:val="22"/>
        </w:rPr>
        <w:t>tree</w:t>
      </w:r>
      <w:r w:rsidR="0068148D" w:rsidRPr="00652986">
        <w:rPr>
          <w:sz w:val="22"/>
          <w:szCs w:val="22"/>
        </w:rPr>
        <w:t xml:space="preserve"> </w:t>
      </w:r>
      <w:proofErr w:type="gramStart"/>
      <w:r w:rsidR="0068148D" w:rsidRPr="00652986">
        <w:rPr>
          <w:sz w:val="22"/>
          <w:szCs w:val="22"/>
        </w:rPr>
        <w:t>list</w:t>
      </w:r>
      <w:r>
        <w:rPr>
          <w:sz w:val="22"/>
          <w:szCs w:val="22"/>
        </w:rPr>
        <w:t xml:space="preserve">  </w:t>
      </w:r>
      <w:r w:rsidR="000243BC">
        <w:rPr>
          <w:sz w:val="22"/>
          <w:szCs w:val="22"/>
        </w:rPr>
        <w:t>reviewed</w:t>
      </w:r>
      <w:proofErr w:type="gramEnd"/>
      <w:r w:rsidR="0068148D" w:rsidRPr="00652986">
        <w:rPr>
          <w:sz w:val="22"/>
          <w:szCs w:val="22"/>
        </w:rPr>
        <w:t xml:space="preserve"> by the </w:t>
      </w:r>
      <w:r w:rsidR="00EF6AE0" w:rsidRPr="00652986">
        <w:rPr>
          <w:sz w:val="22"/>
          <w:szCs w:val="22"/>
        </w:rPr>
        <w:t>Corporation</w:t>
      </w:r>
      <w:r w:rsidR="00CD0725">
        <w:rPr>
          <w:sz w:val="22"/>
          <w:szCs w:val="22"/>
        </w:rPr>
        <w:t>, tree planting</w:t>
      </w:r>
      <w:r>
        <w:rPr>
          <w:sz w:val="22"/>
          <w:szCs w:val="22"/>
        </w:rPr>
        <w:t xml:space="preserve"> </w:t>
      </w:r>
      <w:r w:rsidR="00CD0725">
        <w:rPr>
          <w:sz w:val="22"/>
          <w:szCs w:val="22"/>
        </w:rPr>
        <w:t>in accordance with relevant guidelines</w:t>
      </w:r>
      <w:r w:rsidR="00211FC2">
        <w:rPr>
          <w:sz w:val="22"/>
          <w:szCs w:val="22"/>
        </w:rPr>
        <w:t xml:space="preserve"> and</w:t>
      </w:r>
      <w:r w:rsidR="00873AA4">
        <w:rPr>
          <w:sz w:val="22"/>
          <w:szCs w:val="22"/>
        </w:rPr>
        <w:t xml:space="preserve"> has</w:t>
      </w:r>
      <w:r w:rsidR="00751F26" w:rsidRPr="00927E6E">
        <w:rPr>
          <w:sz w:val="22"/>
          <w:szCs w:val="22"/>
        </w:rPr>
        <w:t xml:space="preserve"> </w:t>
      </w:r>
      <w:r w:rsidR="00873AA4">
        <w:rPr>
          <w:sz w:val="22"/>
          <w:szCs w:val="22"/>
        </w:rPr>
        <w:t>a street tree policy</w:t>
      </w:r>
      <w:r w:rsidR="0068148D" w:rsidRPr="00927E6E">
        <w:rPr>
          <w:sz w:val="22"/>
          <w:szCs w:val="22"/>
        </w:rPr>
        <w:t xml:space="preserve"> or similar</w:t>
      </w:r>
      <w:r w:rsidR="00EF6AE0" w:rsidRPr="00927E6E">
        <w:rPr>
          <w:sz w:val="22"/>
          <w:szCs w:val="22"/>
        </w:rPr>
        <w:t>;</w:t>
      </w:r>
      <w:r w:rsidR="003E5061" w:rsidRPr="00927E6E">
        <w:rPr>
          <w:sz w:val="22"/>
          <w:szCs w:val="22"/>
        </w:rPr>
        <w:t xml:space="preserve"> and</w:t>
      </w:r>
    </w:p>
    <w:p w14:paraId="15969E73" w14:textId="289CE3DE" w:rsidR="00EF6AE0" w:rsidRDefault="009C0FDC" w:rsidP="00DE6AE3">
      <w:pPr>
        <w:pStyle w:val="ListParagraph"/>
        <w:numPr>
          <w:ilvl w:val="3"/>
          <w:numId w:val="2"/>
        </w:numPr>
        <w:spacing w:after="120" w:line="240" w:lineRule="auto"/>
        <w:jc w:val="both"/>
        <w:rPr>
          <w:sz w:val="22"/>
          <w:szCs w:val="22"/>
        </w:rPr>
      </w:pPr>
      <w:r>
        <w:rPr>
          <w:sz w:val="22"/>
          <w:szCs w:val="22"/>
        </w:rPr>
        <w:t>f</w:t>
      </w:r>
      <w:r w:rsidR="00EF6AE0">
        <w:rPr>
          <w:sz w:val="22"/>
          <w:szCs w:val="22"/>
        </w:rPr>
        <w:t xml:space="preserve">or </w:t>
      </w:r>
      <w:r w:rsidR="00724263">
        <w:rPr>
          <w:sz w:val="22"/>
          <w:szCs w:val="22"/>
        </w:rPr>
        <w:t>Waterwise demonstration garden</w:t>
      </w:r>
      <w:r w:rsidR="004D28DB">
        <w:rPr>
          <w:sz w:val="22"/>
          <w:szCs w:val="22"/>
        </w:rPr>
        <w:t>s</w:t>
      </w:r>
      <w:r w:rsidR="00EF6AE0">
        <w:rPr>
          <w:sz w:val="22"/>
          <w:szCs w:val="22"/>
        </w:rPr>
        <w:t xml:space="preserve">, </w:t>
      </w:r>
      <w:r w:rsidR="00EF6AE0" w:rsidRPr="00652986">
        <w:rPr>
          <w:sz w:val="22"/>
          <w:szCs w:val="22"/>
        </w:rPr>
        <w:t xml:space="preserve">if </w:t>
      </w:r>
      <w:r w:rsidR="00EF6AE0">
        <w:rPr>
          <w:sz w:val="22"/>
          <w:szCs w:val="22"/>
        </w:rPr>
        <w:t>waterwise gardening practices are used in the demonstration garden</w:t>
      </w:r>
      <w:r w:rsidR="00C7763F">
        <w:rPr>
          <w:sz w:val="22"/>
          <w:szCs w:val="22"/>
        </w:rPr>
        <w:t xml:space="preserve"> and in accordance with relevant guidelines</w:t>
      </w:r>
      <w:r w:rsidR="00E709C7">
        <w:rPr>
          <w:sz w:val="22"/>
          <w:szCs w:val="22"/>
        </w:rPr>
        <w:t>.</w:t>
      </w:r>
    </w:p>
    <w:p w14:paraId="4E49703A" w14:textId="561211E5" w:rsidR="00FE0A37" w:rsidRDefault="009C0FDC" w:rsidP="00DE6AE3">
      <w:pPr>
        <w:pStyle w:val="ListParagraph"/>
        <w:numPr>
          <w:ilvl w:val="0"/>
          <w:numId w:val="2"/>
        </w:numPr>
        <w:spacing w:after="120" w:line="240" w:lineRule="auto"/>
        <w:jc w:val="both"/>
        <w:rPr>
          <w:sz w:val="22"/>
          <w:szCs w:val="22"/>
        </w:rPr>
      </w:pPr>
      <w:bookmarkStart w:id="9" w:name="_Ref173930278"/>
      <w:r>
        <w:rPr>
          <w:sz w:val="22"/>
          <w:szCs w:val="22"/>
        </w:rPr>
        <w:t xml:space="preserve">Subject to clause </w:t>
      </w:r>
      <w:r>
        <w:rPr>
          <w:sz w:val="22"/>
          <w:szCs w:val="22"/>
        </w:rPr>
        <w:fldChar w:fldCharType="begin"/>
      </w:r>
      <w:r>
        <w:rPr>
          <w:sz w:val="22"/>
          <w:szCs w:val="22"/>
        </w:rPr>
        <w:instrText xml:space="preserve"> REF _Ref111040475 \r \h </w:instrText>
      </w:r>
      <w:r>
        <w:rPr>
          <w:sz w:val="22"/>
          <w:szCs w:val="22"/>
        </w:rPr>
      </w:r>
      <w:r>
        <w:rPr>
          <w:sz w:val="22"/>
          <w:szCs w:val="22"/>
        </w:rPr>
        <w:fldChar w:fldCharType="separate"/>
      </w:r>
      <w:r>
        <w:rPr>
          <w:sz w:val="22"/>
          <w:szCs w:val="22"/>
        </w:rPr>
        <w:t>30</w:t>
      </w:r>
      <w:r>
        <w:rPr>
          <w:sz w:val="22"/>
          <w:szCs w:val="22"/>
        </w:rPr>
        <w:fldChar w:fldCharType="end"/>
      </w:r>
      <w:r>
        <w:rPr>
          <w:sz w:val="22"/>
          <w:szCs w:val="22"/>
        </w:rPr>
        <w:t>, t</w:t>
      </w:r>
      <w:r w:rsidR="00D26770" w:rsidRPr="00A82B8D">
        <w:rPr>
          <w:sz w:val="22"/>
          <w:szCs w:val="22"/>
        </w:rPr>
        <w:t xml:space="preserve">he </w:t>
      </w:r>
      <w:r w:rsidR="003E4188">
        <w:rPr>
          <w:sz w:val="22"/>
          <w:szCs w:val="22"/>
        </w:rPr>
        <w:t>LGA</w:t>
      </w:r>
      <w:r w:rsidR="00D26770" w:rsidRPr="00A82B8D">
        <w:rPr>
          <w:sz w:val="22"/>
          <w:szCs w:val="22"/>
        </w:rPr>
        <w:t xml:space="preserve"> acknowledges that </w:t>
      </w:r>
      <w:r w:rsidR="00D26770">
        <w:rPr>
          <w:sz w:val="22"/>
          <w:szCs w:val="22"/>
        </w:rPr>
        <w:t xml:space="preserve">while </w:t>
      </w:r>
      <w:r w:rsidR="00D26770" w:rsidRPr="00A82B8D">
        <w:rPr>
          <w:sz w:val="22"/>
          <w:szCs w:val="22"/>
        </w:rPr>
        <w:t xml:space="preserve">it </w:t>
      </w:r>
      <w:proofErr w:type="gramStart"/>
      <w:r>
        <w:rPr>
          <w:sz w:val="22"/>
          <w:szCs w:val="22"/>
        </w:rPr>
        <w:t xml:space="preserve">may </w:t>
      </w:r>
      <w:r w:rsidR="00D26770" w:rsidRPr="00A82B8D">
        <w:rPr>
          <w:sz w:val="22"/>
          <w:szCs w:val="22"/>
        </w:rPr>
        <w:t xml:space="preserve"> </w:t>
      </w:r>
      <w:r w:rsidR="00D26770">
        <w:rPr>
          <w:sz w:val="22"/>
          <w:szCs w:val="22"/>
        </w:rPr>
        <w:t>submit</w:t>
      </w:r>
      <w:proofErr w:type="gramEnd"/>
      <w:r w:rsidR="00D26770">
        <w:rPr>
          <w:sz w:val="22"/>
          <w:szCs w:val="22"/>
        </w:rPr>
        <w:t xml:space="preserve"> multiple </w:t>
      </w:r>
      <w:r w:rsidR="00B51FF7">
        <w:rPr>
          <w:sz w:val="22"/>
          <w:szCs w:val="22"/>
        </w:rPr>
        <w:t>requests for Funds</w:t>
      </w:r>
      <w:r w:rsidR="00FE0A37">
        <w:rPr>
          <w:sz w:val="22"/>
          <w:szCs w:val="22"/>
        </w:rPr>
        <w:t xml:space="preserve"> </w:t>
      </w:r>
      <w:r w:rsidR="00A35281">
        <w:rPr>
          <w:sz w:val="22"/>
          <w:szCs w:val="22"/>
        </w:rPr>
        <w:t>during the F</w:t>
      </w:r>
      <w:r w:rsidR="007F1825">
        <w:rPr>
          <w:sz w:val="22"/>
          <w:szCs w:val="22"/>
        </w:rPr>
        <w:t xml:space="preserve">inancial </w:t>
      </w:r>
      <w:r w:rsidR="00A35281">
        <w:rPr>
          <w:sz w:val="22"/>
          <w:szCs w:val="22"/>
        </w:rPr>
        <w:t>Y</w:t>
      </w:r>
      <w:r w:rsidR="007F1825">
        <w:rPr>
          <w:sz w:val="22"/>
          <w:szCs w:val="22"/>
        </w:rPr>
        <w:t>ear</w:t>
      </w:r>
      <w:r w:rsidR="00D26770">
        <w:rPr>
          <w:sz w:val="22"/>
          <w:szCs w:val="22"/>
        </w:rPr>
        <w:t>, it is only eligible for</w:t>
      </w:r>
      <w:r w:rsidR="0015571B">
        <w:rPr>
          <w:sz w:val="22"/>
          <w:szCs w:val="22"/>
        </w:rPr>
        <w:t xml:space="preserve"> Funds up to</w:t>
      </w:r>
      <w:r w:rsidR="00D26770">
        <w:rPr>
          <w:sz w:val="22"/>
          <w:szCs w:val="22"/>
        </w:rPr>
        <w:t xml:space="preserve"> a </w:t>
      </w:r>
      <w:r w:rsidR="00D26770" w:rsidRPr="00A82B8D">
        <w:rPr>
          <w:sz w:val="22"/>
          <w:szCs w:val="22"/>
        </w:rPr>
        <w:t xml:space="preserve">maximum </w:t>
      </w:r>
      <w:r>
        <w:rPr>
          <w:sz w:val="22"/>
          <w:szCs w:val="22"/>
        </w:rPr>
        <w:t xml:space="preserve">total amount </w:t>
      </w:r>
      <w:r w:rsidR="00D26770" w:rsidRPr="00A82B8D">
        <w:rPr>
          <w:sz w:val="22"/>
          <w:szCs w:val="22"/>
        </w:rPr>
        <w:t xml:space="preserve">of $10,000 per </w:t>
      </w:r>
      <w:r w:rsidR="00A35281">
        <w:rPr>
          <w:sz w:val="22"/>
          <w:szCs w:val="22"/>
        </w:rPr>
        <w:t>F</w:t>
      </w:r>
      <w:r w:rsidR="004D28DB">
        <w:rPr>
          <w:sz w:val="22"/>
          <w:szCs w:val="22"/>
        </w:rPr>
        <w:t xml:space="preserve">inancial </w:t>
      </w:r>
      <w:r w:rsidR="00A35281">
        <w:rPr>
          <w:sz w:val="22"/>
          <w:szCs w:val="22"/>
        </w:rPr>
        <w:t>Y</w:t>
      </w:r>
      <w:r w:rsidR="004D28DB">
        <w:rPr>
          <w:sz w:val="22"/>
          <w:szCs w:val="22"/>
        </w:rPr>
        <w:t>ear</w:t>
      </w:r>
      <w:r w:rsidR="00A35281">
        <w:rPr>
          <w:sz w:val="22"/>
          <w:szCs w:val="22"/>
        </w:rPr>
        <w:t xml:space="preserve"> </w:t>
      </w:r>
      <w:r w:rsidR="007F1825">
        <w:rPr>
          <w:sz w:val="22"/>
          <w:szCs w:val="22"/>
        </w:rPr>
        <w:t>.</w:t>
      </w:r>
      <w:bookmarkEnd w:id="9"/>
    </w:p>
    <w:p w14:paraId="726341BA" w14:textId="0E457315" w:rsidR="00D26770" w:rsidRDefault="00FE0A37" w:rsidP="00DE6AE3">
      <w:pPr>
        <w:pStyle w:val="ListParagraph"/>
        <w:numPr>
          <w:ilvl w:val="0"/>
          <w:numId w:val="2"/>
        </w:numPr>
        <w:spacing w:after="120" w:line="240" w:lineRule="auto"/>
        <w:jc w:val="both"/>
        <w:rPr>
          <w:sz w:val="22"/>
          <w:szCs w:val="22"/>
        </w:rPr>
      </w:pPr>
      <w:r>
        <w:rPr>
          <w:sz w:val="22"/>
          <w:szCs w:val="22"/>
        </w:rPr>
        <w:t xml:space="preserve">A </w:t>
      </w:r>
      <w:r w:rsidR="003E4188">
        <w:rPr>
          <w:sz w:val="22"/>
          <w:szCs w:val="22"/>
        </w:rPr>
        <w:t>LGA</w:t>
      </w:r>
      <w:r>
        <w:rPr>
          <w:sz w:val="22"/>
          <w:szCs w:val="22"/>
        </w:rPr>
        <w:t xml:space="preserve"> is unable to claim Funds under the Waterwise Greening Scheme </w:t>
      </w:r>
      <w:r w:rsidR="004079CC">
        <w:rPr>
          <w:sz w:val="22"/>
          <w:szCs w:val="22"/>
        </w:rPr>
        <w:t>for</w:t>
      </w:r>
      <w:r>
        <w:rPr>
          <w:sz w:val="22"/>
          <w:szCs w:val="22"/>
        </w:rPr>
        <w:t xml:space="preserve"> a </w:t>
      </w:r>
      <w:r w:rsidR="004079CC">
        <w:rPr>
          <w:sz w:val="22"/>
          <w:szCs w:val="22"/>
        </w:rPr>
        <w:t xml:space="preserve">particular </w:t>
      </w:r>
      <w:r>
        <w:rPr>
          <w:sz w:val="22"/>
          <w:szCs w:val="22"/>
        </w:rPr>
        <w:t xml:space="preserve">Greening Initiative </w:t>
      </w:r>
      <w:r w:rsidR="004079CC">
        <w:rPr>
          <w:sz w:val="22"/>
          <w:szCs w:val="22"/>
        </w:rPr>
        <w:t xml:space="preserve">if that Greening Initiative </w:t>
      </w:r>
      <w:r>
        <w:rPr>
          <w:sz w:val="22"/>
          <w:szCs w:val="22"/>
        </w:rPr>
        <w:t xml:space="preserve">has already been provided </w:t>
      </w:r>
      <w:r w:rsidR="004079CC">
        <w:rPr>
          <w:sz w:val="22"/>
          <w:szCs w:val="22"/>
        </w:rPr>
        <w:t xml:space="preserve">with </w:t>
      </w:r>
      <w:r>
        <w:rPr>
          <w:sz w:val="22"/>
          <w:szCs w:val="22"/>
        </w:rPr>
        <w:t xml:space="preserve">monetary support from any other program within the Corporation or </w:t>
      </w:r>
      <w:r w:rsidR="004079CC">
        <w:rPr>
          <w:sz w:val="22"/>
          <w:szCs w:val="22"/>
        </w:rPr>
        <w:t xml:space="preserve">any other program </w:t>
      </w:r>
      <w:r>
        <w:rPr>
          <w:sz w:val="22"/>
          <w:szCs w:val="22"/>
        </w:rPr>
        <w:t xml:space="preserve">external to the Corporation </w:t>
      </w:r>
      <w:r w:rsidR="004079CC">
        <w:rPr>
          <w:sz w:val="22"/>
          <w:szCs w:val="22"/>
        </w:rPr>
        <w:t>(</w:t>
      </w:r>
      <w:r>
        <w:rPr>
          <w:sz w:val="22"/>
          <w:szCs w:val="22"/>
        </w:rPr>
        <w:t>such as grants or subsidies from another organisation</w:t>
      </w:r>
      <w:r w:rsidR="004079CC">
        <w:rPr>
          <w:sz w:val="22"/>
          <w:szCs w:val="22"/>
        </w:rPr>
        <w:t>) other than funding provided by</w:t>
      </w:r>
      <w:r>
        <w:rPr>
          <w:sz w:val="22"/>
          <w:szCs w:val="22"/>
        </w:rPr>
        <w:t xml:space="preserve"> the </w:t>
      </w:r>
      <w:r w:rsidR="003E4188">
        <w:rPr>
          <w:sz w:val="22"/>
          <w:szCs w:val="22"/>
        </w:rPr>
        <w:t>LGA</w:t>
      </w:r>
      <w:r>
        <w:rPr>
          <w:sz w:val="22"/>
          <w:szCs w:val="22"/>
        </w:rPr>
        <w:t>.</w:t>
      </w:r>
    </w:p>
    <w:p w14:paraId="64DD628C" w14:textId="1387E5B0" w:rsidR="00D55BB7" w:rsidRDefault="00B51FF7" w:rsidP="00DE6AE3">
      <w:pPr>
        <w:pStyle w:val="ListParagraph"/>
        <w:numPr>
          <w:ilvl w:val="0"/>
          <w:numId w:val="2"/>
        </w:numPr>
        <w:spacing w:after="120" w:line="240" w:lineRule="auto"/>
        <w:jc w:val="both"/>
        <w:rPr>
          <w:sz w:val="22"/>
          <w:szCs w:val="22"/>
        </w:rPr>
      </w:pPr>
      <w:r>
        <w:rPr>
          <w:sz w:val="22"/>
          <w:szCs w:val="22"/>
        </w:rPr>
        <w:t xml:space="preserve">A </w:t>
      </w:r>
      <w:r w:rsidR="003E4188">
        <w:rPr>
          <w:sz w:val="22"/>
          <w:szCs w:val="22"/>
        </w:rPr>
        <w:t>LGA</w:t>
      </w:r>
      <w:r>
        <w:rPr>
          <w:sz w:val="22"/>
          <w:szCs w:val="22"/>
        </w:rPr>
        <w:t xml:space="preserve"> can apply for Funds </w:t>
      </w:r>
      <w:r w:rsidR="00BF494D">
        <w:rPr>
          <w:sz w:val="22"/>
          <w:szCs w:val="22"/>
        </w:rPr>
        <w:t xml:space="preserve">during the </w:t>
      </w:r>
      <w:r w:rsidR="001B4F2E">
        <w:rPr>
          <w:sz w:val="22"/>
          <w:szCs w:val="22"/>
        </w:rPr>
        <w:t>Financial Y</w:t>
      </w:r>
      <w:r>
        <w:rPr>
          <w:sz w:val="22"/>
          <w:szCs w:val="22"/>
        </w:rPr>
        <w:t xml:space="preserve">ear </w:t>
      </w:r>
      <w:r w:rsidR="00D55BB7">
        <w:rPr>
          <w:sz w:val="22"/>
          <w:szCs w:val="22"/>
        </w:rPr>
        <w:t xml:space="preserve">if the </w:t>
      </w:r>
      <w:r>
        <w:rPr>
          <w:sz w:val="22"/>
          <w:szCs w:val="22"/>
        </w:rPr>
        <w:t>Greening I</w:t>
      </w:r>
      <w:r w:rsidR="00D55BB7">
        <w:rPr>
          <w:sz w:val="22"/>
          <w:szCs w:val="22"/>
        </w:rPr>
        <w:t>nitiative is completed</w:t>
      </w:r>
      <w:r w:rsidR="004079CC">
        <w:rPr>
          <w:sz w:val="22"/>
          <w:szCs w:val="22"/>
        </w:rPr>
        <w:t xml:space="preserve"> between 1 May </w:t>
      </w:r>
      <w:r w:rsidR="00021745">
        <w:rPr>
          <w:sz w:val="22"/>
          <w:szCs w:val="22"/>
        </w:rPr>
        <w:t>202</w:t>
      </w:r>
      <w:r w:rsidR="00E77D2C">
        <w:rPr>
          <w:sz w:val="22"/>
          <w:szCs w:val="22"/>
        </w:rPr>
        <w:t>4</w:t>
      </w:r>
      <w:r w:rsidR="00021745">
        <w:rPr>
          <w:sz w:val="22"/>
          <w:szCs w:val="22"/>
        </w:rPr>
        <w:t xml:space="preserve"> </w:t>
      </w:r>
      <w:r w:rsidR="004079CC">
        <w:rPr>
          <w:sz w:val="22"/>
          <w:szCs w:val="22"/>
        </w:rPr>
        <w:t xml:space="preserve">to 30 April </w:t>
      </w:r>
      <w:r w:rsidR="00021745">
        <w:rPr>
          <w:sz w:val="22"/>
          <w:szCs w:val="22"/>
        </w:rPr>
        <w:t>202</w:t>
      </w:r>
      <w:r w:rsidR="00E77D2C">
        <w:rPr>
          <w:sz w:val="22"/>
          <w:szCs w:val="22"/>
        </w:rPr>
        <w:t>5</w:t>
      </w:r>
      <w:r w:rsidR="00D55BB7">
        <w:rPr>
          <w:sz w:val="22"/>
          <w:szCs w:val="22"/>
        </w:rPr>
        <w:t>.</w:t>
      </w:r>
    </w:p>
    <w:p w14:paraId="1C1A76F1" w14:textId="1200419D" w:rsidR="00ED5804" w:rsidRDefault="005C124D" w:rsidP="00DE6AE3">
      <w:pPr>
        <w:pStyle w:val="ListParagraph"/>
        <w:numPr>
          <w:ilvl w:val="0"/>
          <w:numId w:val="2"/>
        </w:numPr>
        <w:spacing w:after="120" w:line="240" w:lineRule="auto"/>
        <w:jc w:val="both"/>
        <w:rPr>
          <w:sz w:val="22"/>
          <w:szCs w:val="22"/>
        </w:rPr>
      </w:pPr>
      <w:r>
        <w:rPr>
          <w:sz w:val="22"/>
          <w:szCs w:val="22"/>
        </w:rPr>
        <w:t xml:space="preserve">The </w:t>
      </w:r>
      <w:r w:rsidR="003E4188">
        <w:rPr>
          <w:sz w:val="22"/>
          <w:szCs w:val="22"/>
        </w:rPr>
        <w:t>LGA</w:t>
      </w:r>
      <w:r>
        <w:rPr>
          <w:sz w:val="22"/>
          <w:szCs w:val="22"/>
        </w:rPr>
        <w:t xml:space="preserve"> acknowledges </w:t>
      </w:r>
      <w:r w:rsidR="009C0FDC">
        <w:rPr>
          <w:sz w:val="22"/>
          <w:szCs w:val="22"/>
        </w:rPr>
        <w:t xml:space="preserve">that </w:t>
      </w:r>
      <w:r>
        <w:rPr>
          <w:sz w:val="22"/>
          <w:szCs w:val="22"/>
        </w:rPr>
        <w:t>f</w:t>
      </w:r>
      <w:r w:rsidR="00ED5804">
        <w:rPr>
          <w:sz w:val="22"/>
          <w:szCs w:val="22"/>
        </w:rPr>
        <w:t>unding is limited</w:t>
      </w:r>
      <w:r w:rsidR="000243BC">
        <w:rPr>
          <w:sz w:val="22"/>
          <w:szCs w:val="22"/>
        </w:rPr>
        <w:t xml:space="preserve"> within the Waterwise Greening Scheme each </w:t>
      </w:r>
      <w:r w:rsidR="009C0FDC">
        <w:rPr>
          <w:sz w:val="22"/>
          <w:szCs w:val="22"/>
        </w:rPr>
        <w:t>F</w:t>
      </w:r>
      <w:r w:rsidR="000243BC">
        <w:rPr>
          <w:sz w:val="22"/>
          <w:szCs w:val="22"/>
        </w:rPr>
        <w:t xml:space="preserve">inancial </w:t>
      </w:r>
      <w:r w:rsidR="009C0FDC">
        <w:rPr>
          <w:sz w:val="22"/>
          <w:szCs w:val="22"/>
        </w:rPr>
        <w:t>Y</w:t>
      </w:r>
      <w:r w:rsidR="000243BC">
        <w:rPr>
          <w:sz w:val="22"/>
          <w:szCs w:val="22"/>
        </w:rPr>
        <w:t xml:space="preserve">ear </w:t>
      </w:r>
      <w:r w:rsidR="00ED5804">
        <w:rPr>
          <w:sz w:val="22"/>
          <w:szCs w:val="22"/>
        </w:rPr>
        <w:t xml:space="preserve">and </w:t>
      </w:r>
      <w:r w:rsidR="000725FE">
        <w:rPr>
          <w:sz w:val="22"/>
          <w:szCs w:val="22"/>
        </w:rPr>
        <w:t xml:space="preserve">unless the </w:t>
      </w:r>
      <w:r w:rsidR="003E4188">
        <w:rPr>
          <w:sz w:val="22"/>
          <w:szCs w:val="22"/>
        </w:rPr>
        <w:t>LGA</w:t>
      </w:r>
      <w:r w:rsidR="00ED5804">
        <w:rPr>
          <w:sz w:val="22"/>
          <w:szCs w:val="22"/>
        </w:rPr>
        <w:t xml:space="preserve"> </w:t>
      </w:r>
      <w:r w:rsidR="00961CF0">
        <w:rPr>
          <w:sz w:val="22"/>
          <w:szCs w:val="22"/>
        </w:rPr>
        <w:t xml:space="preserve">complies with </w:t>
      </w:r>
      <w:r w:rsidR="000243BC">
        <w:rPr>
          <w:sz w:val="22"/>
          <w:szCs w:val="22"/>
        </w:rPr>
        <w:t>the</w:t>
      </w:r>
      <w:r w:rsidR="00961CF0">
        <w:rPr>
          <w:sz w:val="22"/>
          <w:szCs w:val="22"/>
        </w:rPr>
        <w:t>se</w:t>
      </w:r>
      <w:r w:rsidR="000243BC">
        <w:rPr>
          <w:sz w:val="22"/>
          <w:szCs w:val="22"/>
        </w:rPr>
        <w:t xml:space="preserve"> terms and conditions,</w:t>
      </w:r>
      <w:r w:rsidR="00ED5804">
        <w:rPr>
          <w:sz w:val="22"/>
          <w:szCs w:val="22"/>
        </w:rPr>
        <w:t xml:space="preserve"> funding may be restricted or unavailable. </w:t>
      </w:r>
    </w:p>
    <w:p w14:paraId="3E51CC79" w14:textId="1D423117" w:rsidR="000243BC" w:rsidRDefault="000243BC" w:rsidP="00DE6AE3">
      <w:pPr>
        <w:pStyle w:val="ListParagraph"/>
        <w:numPr>
          <w:ilvl w:val="0"/>
          <w:numId w:val="2"/>
        </w:numPr>
        <w:spacing w:after="120" w:line="240" w:lineRule="auto"/>
        <w:jc w:val="both"/>
        <w:rPr>
          <w:sz w:val="22"/>
          <w:szCs w:val="22"/>
        </w:rPr>
      </w:pPr>
      <w:r>
        <w:rPr>
          <w:sz w:val="22"/>
          <w:szCs w:val="22"/>
        </w:rPr>
        <w:t xml:space="preserve">The </w:t>
      </w:r>
      <w:r w:rsidR="003E4188">
        <w:rPr>
          <w:sz w:val="22"/>
          <w:szCs w:val="22"/>
        </w:rPr>
        <w:t>LGA</w:t>
      </w:r>
      <w:r>
        <w:rPr>
          <w:sz w:val="22"/>
          <w:szCs w:val="22"/>
        </w:rPr>
        <w:t xml:space="preserve"> is required to advise the Corporation </w:t>
      </w:r>
      <w:r w:rsidR="00961CF0">
        <w:rPr>
          <w:sz w:val="22"/>
          <w:szCs w:val="22"/>
        </w:rPr>
        <w:t xml:space="preserve">of </w:t>
      </w:r>
      <w:r>
        <w:rPr>
          <w:sz w:val="22"/>
          <w:szCs w:val="22"/>
        </w:rPr>
        <w:t xml:space="preserve">any </w:t>
      </w:r>
      <w:r w:rsidR="00961CF0">
        <w:rPr>
          <w:sz w:val="22"/>
          <w:szCs w:val="22"/>
        </w:rPr>
        <w:t>matters which occur during the Financial Year which may impact the LGA</w:t>
      </w:r>
      <w:r w:rsidR="000A7261">
        <w:rPr>
          <w:sz w:val="22"/>
          <w:szCs w:val="22"/>
        </w:rPr>
        <w:t xml:space="preserve">’s ability to </w:t>
      </w:r>
      <w:r w:rsidR="00961CF0">
        <w:rPr>
          <w:sz w:val="22"/>
          <w:szCs w:val="22"/>
        </w:rPr>
        <w:t xml:space="preserve">meet the </w:t>
      </w:r>
      <w:r>
        <w:rPr>
          <w:sz w:val="22"/>
          <w:szCs w:val="22"/>
        </w:rPr>
        <w:t>eligibility</w:t>
      </w:r>
      <w:r w:rsidR="00961CF0">
        <w:rPr>
          <w:sz w:val="22"/>
          <w:szCs w:val="22"/>
        </w:rPr>
        <w:t xml:space="preserve"> criteria in clause </w:t>
      </w:r>
      <w:r w:rsidR="00961CF0">
        <w:rPr>
          <w:sz w:val="22"/>
          <w:szCs w:val="22"/>
        </w:rPr>
        <w:fldChar w:fldCharType="begin"/>
      </w:r>
      <w:r w:rsidR="00961CF0">
        <w:rPr>
          <w:sz w:val="22"/>
          <w:szCs w:val="22"/>
        </w:rPr>
        <w:instrText xml:space="preserve"> REF _Ref111040440 \r \h </w:instrText>
      </w:r>
      <w:r w:rsidR="00961CF0">
        <w:rPr>
          <w:sz w:val="22"/>
          <w:szCs w:val="22"/>
        </w:rPr>
      </w:r>
      <w:r w:rsidR="00961CF0">
        <w:rPr>
          <w:sz w:val="22"/>
          <w:szCs w:val="22"/>
        </w:rPr>
        <w:fldChar w:fldCharType="separate"/>
      </w:r>
      <w:r w:rsidR="00961CF0">
        <w:rPr>
          <w:sz w:val="22"/>
          <w:szCs w:val="22"/>
        </w:rPr>
        <w:t>24</w:t>
      </w:r>
      <w:r w:rsidR="00961CF0">
        <w:rPr>
          <w:sz w:val="22"/>
          <w:szCs w:val="22"/>
        </w:rPr>
        <w:fldChar w:fldCharType="end"/>
      </w:r>
      <w:r w:rsidR="00961CF0">
        <w:rPr>
          <w:sz w:val="22"/>
          <w:szCs w:val="22"/>
        </w:rPr>
        <w:t xml:space="preserve"> above</w:t>
      </w:r>
      <w:r>
        <w:rPr>
          <w:sz w:val="22"/>
          <w:szCs w:val="22"/>
        </w:rPr>
        <w:t xml:space="preserve"> </w:t>
      </w:r>
      <w:r w:rsidR="00961CF0">
        <w:rPr>
          <w:sz w:val="22"/>
          <w:szCs w:val="22"/>
        </w:rPr>
        <w:t xml:space="preserve">including, but not limited to, any </w:t>
      </w:r>
      <w:r>
        <w:rPr>
          <w:sz w:val="22"/>
          <w:szCs w:val="22"/>
        </w:rPr>
        <w:t xml:space="preserve">approved </w:t>
      </w:r>
      <w:r w:rsidR="0090646E">
        <w:rPr>
          <w:sz w:val="22"/>
          <w:szCs w:val="22"/>
        </w:rPr>
        <w:t xml:space="preserve">verge </w:t>
      </w:r>
      <w:r w:rsidR="001D40EC">
        <w:rPr>
          <w:sz w:val="22"/>
          <w:szCs w:val="22"/>
        </w:rPr>
        <w:t xml:space="preserve">document </w:t>
      </w:r>
      <w:r w:rsidR="0090646E">
        <w:rPr>
          <w:sz w:val="22"/>
          <w:szCs w:val="22"/>
        </w:rPr>
        <w:t xml:space="preserve">amendments or changes to Greening Initiatives programs </w:t>
      </w:r>
      <w:r w:rsidR="00961CF0">
        <w:rPr>
          <w:sz w:val="22"/>
          <w:szCs w:val="22"/>
        </w:rPr>
        <w:t xml:space="preserve">or </w:t>
      </w:r>
      <w:r w:rsidR="0090646E">
        <w:rPr>
          <w:sz w:val="22"/>
          <w:szCs w:val="22"/>
        </w:rPr>
        <w:t>structure</w:t>
      </w:r>
      <w:r w:rsidR="00961CF0">
        <w:rPr>
          <w:sz w:val="22"/>
          <w:szCs w:val="22"/>
        </w:rPr>
        <w:t>.,</w:t>
      </w:r>
      <w:r w:rsidR="000725FE">
        <w:rPr>
          <w:sz w:val="22"/>
          <w:szCs w:val="22"/>
        </w:rPr>
        <w:t xml:space="preserve"> </w:t>
      </w:r>
    </w:p>
    <w:p w14:paraId="41C9BEF2" w14:textId="7E3F96F9" w:rsidR="00CC7FEA" w:rsidRPr="004C0354" w:rsidRDefault="00A35281" w:rsidP="00DE6AE3">
      <w:pPr>
        <w:pStyle w:val="ListParagraph"/>
        <w:numPr>
          <w:ilvl w:val="0"/>
          <w:numId w:val="2"/>
        </w:numPr>
        <w:spacing w:after="120" w:line="240" w:lineRule="auto"/>
        <w:jc w:val="both"/>
        <w:rPr>
          <w:sz w:val="22"/>
          <w:szCs w:val="22"/>
        </w:rPr>
      </w:pPr>
      <w:bookmarkStart w:id="10" w:name="_Ref111040475"/>
      <w:r>
        <w:rPr>
          <w:sz w:val="22"/>
          <w:szCs w:val="22"/>
        </w:rPr>
        <w:t xml:space="preserve">Notwithstanding clause </w:t>
      </w:r>
      <w:r w:rsidR="000103CA">
        <w:rPr>
          <w:sz w:val="22"/>
          <w:szCs w:val="22"/>
        </w:rPr>
        <w:fldChar w:fldCharType="begin"/>
      </w:r>
      <w:r w:rsidR="000103CA">
        <w:rPr>
          <w:sz w:val="22"/>
          <w:szCs w:val="22"/>
        </w:rPr>
        <w:instrText xml:space="preserve"> REF _Ref111040561 \w \h </w:instrText>
      </w:r>
      <w:r w:rsidR="000103CA">
        <w:rPr>
          <w:sz w:val="22"/>
          <w:szCs w:val="22"/>
        </w:rPr>
      </w:r>
      <w:r w:rsidR="000103CA">
        <w:rPr>
          <w:sz w:val="22"/>
          <w:szCs w:val="22"/>
        </w:rPr>
        <w:fldChar w:fldCharType="separate"/>
      </w:r>
      <w:r w:rsidR="000103CA">
        <w:rPr>
          <w:sz w:val="22"/>
          <w:szCs w:val="22"/>
        </w:rPr>
        <w:t>8</w:t>
      </w:r>
      <w:r w:rsidR="000103CA">
        <w:rPr>
          <w:sz w:val="22"/>
          <w:szCs w:val="22"/>
        </w:rPr>
        <w:fldChar w:fldCharType="end"/>
      </w:r>
      <w:r w:rsidR="00961CF0">
        <w:rPr>
          <w:sz w:val="22"/>
          <w:szCs w:val="22"/>
        </w:rPr>
        <w:t xml:space="preserve"> and clause </w:t>
      </w:r>
      <w:r w:rsidR="00961CF0">
        <w:rPr>
          <w:sz w:val="22"/>
          <w:szCs w:val="22"/>
        </w:rPr>
        <w:fldChar w:fldCharType="begin"/>
      </w:r>
      <w:r w:rsidR="00961CF0">
        <w:rPr>
          <w:sz w:val="22"/>
          <w:szCs w:val="22"/>
        </w:rPr>
        <w:instrText xml:space="preserve"> REF _Ref173930278 \r \h </w:instrText>
      </w:r>
      <w:r w:rsidR="00961CF0">
        <w:rPr>
          <w:sz w:val="22"/>
          <w:szCs w:val="22"/>
        </w:rPr>
      </w:r>
      <w:r w:rsidR="00961CF0">
        <w:rPr>
          <w:sz w:val="22"/>
          <w:szCs w:val="22"/>
        </w:rPr>
        <w:fldChar w:fldCharType="separate"/>
      </w:r>
      <w:r w:rsidR="00961CF0">
        <w:rPr>
          <w:sz w:val="22"/>
          <w:szCs w:val="22"/>
        </w:rPr>
        <w:t>25</w:t>
      </w:r>
      <w:r w:rsidR="00961CF0">
        <w:rPr>
          <w:sz w:val="22"/>
          <w:szCs w:val="22"/>
        </w:rPr>
        <w:fldChar w:fldCharType="end"/>
      </w:r>
      <w:r w:rsidR="00961CF0">
        <w:rPr>
          <w:sz w:val="22"/>
          <w:szCs w:val="22"/>
        </w:rPr>
        <w:t xml:space="preserve"> above</w:t>
      </w:r>
      <w:r>
        <w:rPr>
          <w:sz w:val="22"/>
          <w:szCs w:val="22"/>
        </w:rPr>
        <w:t>, t</w:t>
      </w:r>
      <w:r w:rsidR="00CC7FEA">
        <w:rPr>
          <w:sz w:val="22"/>
          <w:szCs w:val="22"/>
        </w:rPr>
        <w:t>he LGA is eligible to</w:t>
      </w:r>
      <w:r w:rsidR="00961CF0">
        <w:rPr>
          <w:sz w:val="22"/>
          <w:szCs w:val="22"/>
        </w:rPr>
        <w:t xml:space="preserve"> obtain</w:t>
      </w:r>
      <w:r w:rsidR="00CC7FEA">
        <w:rPr>
          <w:sz w:val="22"/>
          <w:szCs w:val="22"/>
        </w:rPr>
        <w:t xml:space="preserve"> an additional $10,000 of </w:t>
      </w:r>
      <w:r>
        <w:rPr>
          <w:sz w:val="22"/>
          <w:szCs w:val="22"/>
        </w:rPr>
        <w:t>Funds</w:t>
      </w:r>
      <w:r w:rsidR="00CC7FEA">
        <w:rPr>
          <w:sz w:val="22"/>
          <w:szCs w:val="22"/>
        </w:rPr>
        <w:t xml:space="preserve"> if the LGA is a current Platinum Waterwise Council of the Year. </w:t>
      </w:r>
      <w:r w:rsidR="00961CF0">
        <w:rPr>
          <w:sz w:val="22"/>
          <w:szCs w:val="22"/>
        </w:rPr>
        <w:t xml:space="preserve">A current </w:t>
      </w:r>
      <w:r w:rsidR="00CC7FEA">
        <w:rPr>
          <w:sz w:val="22"/>
          <w:szCs w:val="22"/>
        </w:rPr>
        <w:t xml:space="preserve">Platinum </w:t>
      </w:r>
      <w:r w:rsidR="00BA1062">
        <w:rPr>
          <w:sz w:val="22"/>
          <w:szCs w:val="22"/>
        </w:rPr>
        <w:t xml:space="preserve">Waterwise Council of the Year </w:t>
      </w:r>
      <w:r w:rsidR="00961CF0">
        <w:rPr>
          <w:sz w:val="22"/>
          <w:szCs w:val="22"/>
        </w:rPr>
        <w:t>may obtain</w:t>
      </w:r>
      <w:r w:rsidR="00FD6E01">
        <w:rPr>
          <w:sz w:val="22"/>
          <w:szCs w:val="22"/>
        </w:rPr>
        <w:t xml:space="preserve"> Funds </w:t>
      </w:r>
      <w:r w:rsidR="000A7261">
        <w:rPr>
          <w:sz w:val="22"/>
          <w:szCs w:val="22"/>
        </w:rPr>
        <w:t xml:space="preserve">to the </w:t>
      </w:r>
      <w:r w:rsidR="00961CF0">
        <w:rPr>
          <w:sz w:val="22"/>
          <w:szCs w:val="22"/>
        </w:rPr>
        <w:t xml:space="preserve">maximum total amount of </w:t>
      </w:r>
      <w:r w:rsidR="00CC7FEA">
        <w:rPr>
          <w:sz w:val="22"/>
          <w:szCs w:val="22"/>
        </w:rPr>
        <w:t xml:space="preserve">$20,000 for </w:t>
      </w:r>
      <w:r w:rsidR="00BA1062">
        <w:rPr>
          <w:sz w:val="22"/>
          <w:szCs w:val="22"/>
        </w:rPr>
        <w:t>Greening Initiatives</w:t>
      </w:r>
      <w:r w:rsidR="00CC7FEA">
        <w:rPr>
          <w:sz w:val="22"/>
          <w:szCs w:val="22"/>
        </w:rPr>
        <w:t>.</w:t>
      </w:r>
      <w:bookmarkEnd w:id="10"/>
      <w:r w:rsidR="00CC7FEA">
        <w:rPr>
          <w:sz w:val="22"/>
          <w:szCs w:val="22"/>
        </w:rPr>
        <w:t xml:space="preserve"> </w:t>
      </w:r>
    </w:p>
    <w:p w14:paraId="631E1E63" w14:textId="6F7C60A0" w:rsidR="00FF61B2" w:rsidRDefault="00FF61B2" w:rsidP="00DE6AE3">
      <w:pPr>
        <w:pStyle w:val="ListParagraph"/>
        <w:numPr>
          <w:ilvl w:val="0"/>
          <w:numId w:val="2"/>
        </w:numPr>
        <w:spacing w:after="120" w:line="240" w:lineRule="auto"/>
        <w:jc w:val="both"/>
        <w:rPr>
          <w:rFonts w:cs="Arial"/>
          <w:sz w:val="22"/>
          <w:szCs w:val="22"/>
        </w:rPr>
      </w:pPr>
      <w:proofErr w:type="gramStart"/>
      <w:r>
        <w:rPr>
          <w:rFonts w:cs="Arial"/>
          <w:sz w:val="22"/>
          <w:szCs w:val="22"/>
        </w:rPr>
        <w:t>For the purpose of</w:t>
      </w:r>
      <w:proofErr w:type="gramEnd"/>
      <w:r>
        <w:rPr>
          <w:rFonts w:cs="Arial"/>
          <w:sz w:val="22"/>
          <w:szCs w:val="22"/>
        </w:rPr>
        <w:t xml:space="preserve"> these terms and conditions, the following definitions</w:t>
      </w:r>
      <w:r w:rsidR="00FD6E01">
        <w:rPr>
          <w:rFonts w:cs="Arial"/>
          <w:sz w:val="22"/>
          <w:szCs w:val="22"/>
        </w:rPr>
        <w:t xml:space="preserve"> apply</w:t>
      </w:r>
      <w:r>
        <w:rPr>
          <w:rFonts w:cs="Arial"/>
          <w:sz w:val="22"/>
          <w:szCs w:val="22"/>
        </w:rPr>
        <w:t>:</w:t>
      </w:r>
    </w:p>
    <w:p w14:paraId="1580B367" w14:textId="77777777" w:rsidR="00293870" w:rsidRDefault="00293870" w:rsidP="00DE6AE3">
      <w:pPr>
        <w:pStyle w:val="ListParagraph"/>
        <w:spacing w:after="120" w:line="240" w:lineRule="auto"/>
        <w:ind w:left="644"/>
        <w:jc w:val="both"/>
        <w:rPr>
          <w:rFonts w:cs="Arial"/>
          <w:sz w:val="22"/>
          <w:szCs w:val="22"/>
        </w:rPr>
      </w:pPr>
    </w:p>
    <w:p w14:paraId="17BAA46E" w14:textId="3B2CB904" w:rsidR="00FF61B2" w:rsidRPr="006A733A" w:rsidRDefault="00FF61B2" w:rsidP="00DE6AE3">
      <w:pPr>
        <w:spacing w:after="120" w:line="240" w:lineRule="auto"/>
        <w:ind w:left="644"/>
        <w:jc w:val="both"/>
        <w:rPr>
          <w:sz w:val="22"/>
          <w:szCs w:val="22"/>
        </w:rPr>
      </w:pPr>
      <w:r>
        <w:rPr>
          <w:rFonts w:cs="Arial"/>
          <w:b/>
          <w:sz w:val="22"/>
          <w:szCs w:val="22"/>
        </w:rPr>
        <w:t xml:space="preserve">Corporation </w:t>
      </w:r>
      <w:r>
        <w:rPr>
          <w:rFonts w:cs="Arial"/>
          <w:sz w:val="22"/>
          <w:szCs w:val="22"/>
        </w:rPr>
        <w:t>means the Water Corporation</w:t>
      </w:r>
      <w:r w:rsidR="00FA30AD">
        <w:rPr>
          <w:rFonts w:cs="Arial"/>
          <w:sz w:val="22"/>
          <w:szCs w:val="22"/>
        </w:rPr>
        <w:t xml:space="preserve"> </w:t>
      </w:r>
      <w:r w:rsidR="00FA30AD" w:rsidRPr="006B1999">
        <w:rPr>
          <w:rFonts w:cs="Arial"/>
          <w:sz w:val="22"/>
          <w:szCs w:val="22"/>
        </w:rPr>
        <w:t>(ABN</w:t>
      </w:r>
      <w:r w:rsidR="006B1999" w:rsidRPr="006B1999">
        <w:rPr>
          <w:rFonts w:cs="Arial"/>
          <w:sz w:val="22"/>
          <w:szCs w:val="22"/>
        </w:rPr>
        <w:t xml:space="preserve"> </w:t>
      </w:r>
      <w:r w:rsidR="006B1999" w:rsidRPr="00DE6AE3">
        <w:rPr>
          <w:sz w:val="22"/>
          <w:szCs w:val="22"/>
          <w:lang w:eastAsia="en-AU"/>
        </w:rPr>
        <w:t>28 003 434 917)</w:t>
      </w:r>
      <w:r w:rsidRPr="006B1999">
        <w:rPr>
          <w:rFonts w:cs="Arial"/>
          <w:sz w:val="22"/>
          <w:szCs w:val="22"/>
        </w:rPr>
        <w:t>.</w:t>
      </w:r>
    </w:p>
    <w:p w14:paraId="6E42D8B7" w14:textId="72E08EBA" w:rsidR="00FF61B2" w:rsidRDefault="00FF61B2" w:rsidP="00DE6AE3">
      <w:pPr>
        <w:spacing w:after="120" w:line="240" w:lineRule="auto"/>
        <w:ind w:left="644"/>
        <w:jc w:val="both"/>
        <w:rPr>
          <w:rFonts w:cs="Arial"/>
          <w:sz w:val="22"/>
          <w:szCs w:val="22"/>
        </w:rPr>
      </w:pPr>
      <w:r>
        <w:rPr>
          <w:rFonts w:cs="Arial"/>
          <w:b/>
          <w:sz w:val="22"/>
          <w:szCs w:val="22"/>
        </w:rPr>
        <w:t xml:space="preserve">Eligibility for Funding </w:t>
      </w:r>
      <w:r w:rsidRPr="00FF61B2">
        <w:rPr>
          <w:rFonts w:cs="Arial"/>
          <w:b/>
          <w:sz w:val="22"/>
          <w:szCs w:val="22"/>
        </w:rPr>
        <w:t>Letter</w:t>
      </w:r>
      <w:r>
        <w:rPr>
          <w:rFonts w:cs="Arial"/>
          <w:sz w:val="22"/>
          <w:szCs w:val="22"/>
        </w:rPr>
        <w:t xml:space="preserve"> means the letter from the Corporation to the </w:t>
      </w:r>
      <w:r w:rsidR="00BA1062">
        <w:rPr>
          <w:rFonts w:cs="Arial"/>
          <w:sz w:val="22"/>
          <w:szCs w:val="22"/>
        </w:rPr>
        <w:t>LGA</w:t>
      </w:r>
      <w:r>
        <w:rPr>
          <w:rFonts w:cs="Arial"/>
          <w:sz w:val="22"/>
          <w:szCs w:val="22"/>
        </w:rPr>
        <w:t xml:space="preserve"> </w:t>
      </w:r>
      <w:r w:rsidRPr="00FF61B2">
        <w:rPr>
          <w:rFonts w:cs="Arial"/>
          <w:sz w:val="22"/>
          <w:szCs w:val="22"/>
        </w:rPr>
        <w:t>inform</w:t>
      </w:r>
      <w:r>
        <w:rPr>
          <w:rFonts w:cs="Arial"/>
          <w:sz w:val="22"/>
          <w:szCs w:val="22"/>
        </w:rPr>
        <w:t xml:space="preserve">ing the </w:t>
      </w:r>
      <w:r w:rsidR="00BA1062">
        <w:rPr>
          <w:rFonts w:cs="Arial"/>
          <w:sz w:val="22"/>
          <w:szCs w:val="22"/>
        </w:rPr>
        <w:t>LGA</w:t>
      </w:r>
      <w:r>
        <w:rPr>
          <w:rFonts w:cs="Arial"/>
          <w:sz w:val="22"/>
          <w:szCs w:val="22"/>
        </w:rPr>
        <w:t xml:space="preserve"> that </w:t>
      </w:r>
      <w:r w:rsidR="00BA0989">
        <w:rPr>
          <w:rFonts w:cs="Arial"/>
          <w:sz w:val="22"/>
          <w:szCs w:val="22"/>
        </w:rPr>
        <w:t>the</w:t>
      </w:r>
      <w:r>
        <w:rPr>
          <w:rFonts w:cs="Arial"/>
          <w:sz w:val="22"/>
          <w:szCs w:val="22"/>
        </w:rPr>
        <w:t xml:space="preserve"> </w:t>
      </w:r>
      <w:r w:rsidR="0015571B">
        <w:rPr>
          <w:rFonts w:cs="Arial"/>
          <w:sz w:val="22"/>
          <w:szCs w:val="22"/>
        </w:rPr>
        <w:t>EOI</w:t>
      </w:r>
      <w:r w:rsidRPr="00FF61B2">
        <w:rPr>
          <w:rFonts w:cs="Arial"/>
          <w:sz w:val="22"/>
          <w:szCs w:val="22"/>
        </w:rPr>
        <w:t xml:space="preserve"> </w:t>
      </w:r>
      <w:r>
        <w:rPr>
          <w:rFonts w:cs="Arial"/>
          <w:sz w:val="22"/>
          <w:szCs w:val="22"/>
        </w:rPr>
        <w:t xml:space="preserve">is </w:t>
      </w:r>
      <w:r w:rsidRPr="00FF61B2">
        <w:rPr>
          <w:rFonts w:cs="Arial"/>
          <w:sz w:val="22"/>
          <w:szCs w:val="22"/>
        </w:rPr>
        <w:t>eligible for funding</w:t>
      </w:r>
      <w:r>
        <w:rPr>
          <w:rFonts w:cs="Arial"/>
          <w:sz w:val="22"/>
          <w:szCs w:val="22"/>
        </w:rPr>
        <w:t>.</w:t>
      </w:r>
    </w:p>
    <w:p w14:paraId="1580CCA2" w14:textId="2BD06E0E" w:rsidR="000725FE" w:rsidRDefault="00153143" w:rsidP="00DE6AE3">
      <w:pPr>
        <w:spacing w:after="120" w:line="240" w:lineRule="auto"/>
        <w:ind w:left="644"/>
        <w:jc w:val="both"/>
        <w:rPr>
          <w:rFonts w:cs="Arial"/>
          <w:sz w:val="22"/>
          <w:szCs w:val="22"/>
        </w:rPr>
      </w:pPr>
      <w:r>
        <w:rPr>
          <w:rFonts w:cs="Arial"/>
          <w:b/>
          <w:sz w:val="22"/>
          <w:szCs w:val="22"/>
        </w:rPr>
        <w:t>EOI</w:t>
      </w:r>
      <w:r w:rsidR="00A7382D">
        <w:rPr>
          <w:rFonts w:cs="Arial"/>
          <w:b/>
          <w:sz w:val="22"/>
          <w:szCs w:val="22"/>
        </w:rPr>
        <w:t xml:space="preserve"> </w:t>
      </w:r>
      <w:r w:rsidR="00A7382D">
        <w:rPr>
          <w:rFonts w:cs="Arial"/>
          <w:sz w:val="22"/>
          <w:szCs w:val="22"/>
        </w:rPr>
        <w:t>means an expression of interest for funding under the Waterwise Greening Scheme</w:t>
      </w:r>
      <w:r w:rsidR="00BA0989">
        <w:rPr>
          <w:rFonts w:cs="Arial"/>
          <w:sz w:val="22"/>
          <w:szCs w:val="22"/>
        </w:rPr>
        <w:t xml:space="preserve"> submitted via the Corporation’s website by the </w:t>
      </w:r>
      <w:r w:rsidR="00BA1062">
        <w:rPr>
          <w:rFonts w:cs="Arial"/>
          <w:sz w:val="22"/>
          <w:szCs w:val="22"/>
        </w:rPr>
        <w:t>LGA</w:t>
      </w:r>
      <w:r w:rsidR="003E5061">
        <w:rPr>
          <w:rFonts w:cs="Arial"/>
          <w:sz w:val="22"/>
          <w:szCs w:val="22"/>
        </w:rPr>
        <w:t>.</w:t>
      </w:r>
    </w:p>
    <w:p w14:paraId="093728EA" w14:textId="6DE9D454" w:rsidR="00D55BB7" w:rsidRPr="00D55BB7" w:rsidRDefault="00D55BB7" w:rsidP="00DE6AE3">
      <w:pPr>
        <w:spacing w:after="120" w:line="240" w:lineRule="auto"/>
        <w:ind w:left="644"/>
        <w:jc w:val="both"/>
        <w:rPr>
          <w:rFonts w:cs="Arial"/>
          <w:sz w:val="22"/>
          <w:szCs w:val="22"/>
        </w:rPr>
      </w:pPr>
      <w:r>
        <w:rPr>
          <w:rFonts w:cs="Arial"/>
          <w:b/>
          <w:sz w:val="22"/>
          <w:szCs w:val="22"/>
        </w:rPr>
        <w:t xml:space="preserve">Financial Year </w:t>
      </w:r>
      <w:r>
        <w:rPr>
          <w:rFonts w:cs="Arial"/>
          <w:sz w:val="22"/>
          <w:szCs w:val="22"/>
        </w:rPr>
        <w:t xml:space="preserve">means year beginning </w:t>
      </w:r>
      <w:r w:rsidR="000725FE">
        <w:rPr>
          <w:rFonts w:cs="Arial"/>
          <w:sz w:val="22"/>
          <w:szCs w:val="22"/>
        </w:rPr>
        <w:t xml:space="preserve">1 </w:t>
      </w:r>
      <w:r>
        <w:rPr>
          <w:rFonts w:cs="Arial"/>
          <w:sz w:val="22"/>
          <w:szCs w:val="22"/>
        </w:rPr>
        <w:t>July</w:t>
      </w:r>
      <w:r w:rsidR="000725FE">
        <w:rPr>
          <w:rFonts w:cs="Arial"/>
          <w:sz w:val="22"/>
          <w:szCs w:val="22"/>
        </w:rPr>
        <w:t xml:space="preserve"> </w:t>
      </w:r>
      <w:r w:rsidR="00021745">
        <w:rPr>
          <w:rFonts w:cs="Arial"/>
          <w:sz w:val="22"/>
          <w:szCs w:val="22"/>
        </w:rPr>
        <w:t>202</w:t>
      </w:r>
      <w:r w:rsidR="00E77D2C">
        <w:rPr>
          <w:rFonts w:cs="Arial"/>
          <w:sz w:val="22"/>
          <w:szCs w:val="22"/>
        </w:rPr>
        <w:t>4</w:t>
      </w:r>
      <w:r w:rsidR="00021745">
        <w:rPr>
          <w:rFonts w:cs="Arial"/>
          <w:sz w:val="22"/>
          <w:szCs w:val="22"/>
        </w:rPr>
        <w:t xml:space="preserve"> </w:t>
      </w:r>
      <w:r w:rsidR="000725FE">
        <w:rPr>
          <w:rFonts w:cs="Arial"/>
          <w:sz w:val="22"/>
          <w:szCs w:val="22"/>
        </w:rPr>
        <w:t xml:space="preserve">to </w:t>
      </w:r>
      <w:r w:rsidR="004C0354">
        <w:rPr>
          <w:rFonts w:cs="Arial"/>
          <w:sz w:val="22"/>
          <w:szCs w:val="22"/>
        </w:rPr>
        <w:t xml:space="preserve">30 </w:t>
      </w:r>
      <w:r>
        <w:rPr>
          <w:rFonts w:cs="Arial"/>
          <w:sz w:val="22"/>
          <w:szCs w:val="22"/>
        </w:rPr>
        <w:t>June</w:t>
      </w:r>
      <w:r w:rsidR="00293870">
        <w:rPr>
          <w:rFonts w:cs="Arial"/>
          <w:sz w:val="22"/>
          <w:szCs w:val="22"/>
        </w:rPr>
        <w:t xml:space="preserve"> </w:t>
      </w:r>
      <w:r w:rsidR="00021745">
        <w:rPr>
          <w:rFonts w:cs="Arial"/>
          <w:sz w:val="22"/>
          <w:szCs w:val="22"/>
        </w:rPr>
        <w:t>202</w:t>
      </w:r>
      <w:r w:rsidR="00E77D2C">
        <w:rPr>
          <w:rFonts w:cs="Arial"/>
          <w:sz w:val="22"/>
          <w:szCs w:val="22"/>
        </w:rPr>
        <w:t>5</w:t>
      </w:r>
      <w:r w:rsidR="004079CC">
        <w:rPr>
          <w:rFonts w:cs="Arial"/>
          <w:sz w:val="22"/>
          <w:szCs w:val="22"/>
        </w:rPr>
        <w:t>.</w:t>
      </w:r>
    </w:p>
    <w:p w14:paraId="2429461E" w14:textId="761AEBEB" w:rsidR="00713F34" w:rsidRPr="00713F34" w:rsidRDefault="00713F34" w:rsidP="00DE6AE3">
      <w:pPr>
        <w:spacing w:after="120" w:line="240" w:lineRule="auto"/>
        <w:ind w:left="644"/>
        <w:jc w:val="both"/>
        <w:rPr>
          <w:rFonts w:cs="Arial"/>
          <w:sz w:val="22"/>
          <w:szCs w:val="22"/>
        </w:rPr>
      </w:pPr>
      <w:r>
        <w:rPr>
          <w:rFonts w:cs="Arial"/>
          <w:b/>
          <w:sz w:val="22"/>
          <w:szCs w:val="22"/>
        </w:rPr>
        <w:t xml:space="preserve">Funds </w:t>
      </w:r>
      <w:r>
        <w:rPr>
          <w:rFonts w:cs="Arial"/>
          <w:sz w:val="22"/>
          <w:szCs w:val="22"/>
        </w:rPr>
        <w:t xml:space="preserve">means the amount the Corporation agrees to pay to the </w:t>
      </w:r>
      <w:r w:rsidR="00BA1062">
        <w:rPr>
          <w:rFonts w:cs="Arial"/>
          <w:sz w:val="22"/>
          <w:szCs w:val="22"/>
        </w:rPr>
        <w:t>LGA</w:t>
      </w:r>
      <w:r>
        <w:rPr>
          <w:rFonts w:cs="Arial"/>
          <w:sz w:val="22"/>
          <w:szCs w:val="22"/>
        </w:rPr>
        <w:t xml:space="preserve"> for the Greening Initiative as set out at clause </w:t>
      </w:r>
      <w:r w:rsidR="00645279">
        <w:rPr>
          <w:rFonts w:cs="Arial"/>
          <w:sz w:val="22"/>
          <w:szCs w:val="22"/>
        </w:rPr>
        <w:t>7</w:t>
      </w:r>
      <w:r>
        <w:rPr>
          <w:rFonts w:cs="Arial"/>
          <w:sz w:val="22"/>
          <w:szCs w:val="22"/>
        </w:rPr>
        <w:t xml:space="preserve"> above.</w:t>
      </w:r>
    </w:p>
    <w:p w14:paraId="5E73ADB6" w14:textId="77777777" w:rsidR="00BC428B" w:rsidRDefault="00BC428B" w:rsidP="00DE6AE3">
      <w:pPr>
        <w:pStyle w:val="ListParagraph"/>
        <w:spacing w:after="120" w:line="240" w:lineRule="auto"/>
        <w:ind w:left="644"/>
        <w:jc w:val="both"/>
        <w:rPr>
          <w:sz w:val="22"/>
          <w:szCs w:val="22"/>
        </w:rPr>
      </w:pPr>
      <w:r>
        <w:rPr>
          <w:b/>
          <w:sz w:val="22"/>
          <w:szCs w:val="22"/>
        </w:rPr>
        <w:t>Greening Initiative</w:t>
      </w:r>
      <w:r w:rsidR="00A7382D">
        <w:rPr>
          <w:b/>
          <w:sz w:val="22"/>
          <w:szCs w:val="22"/>
        </w:rPr>
        <w:t xml:space="preserve"> </w:t>
      </w:r>
      <w:r w:rsidR="00A7382D">
        <w:rPr>
          <w:sz w:val="22"/>
          <w:szCs w:val="22"/>
        </w:rPr>
        <w:t>means a project/program considered under the categories of the Waterwise Greening Scheme</w:t>
      </w:r>
      <w:r w:rsidR="003E5061">
        <w:rPr>
          <w:sz w:val="22"/>
          <w:szCs w:val="22"/>
        </w:rPr>
        <w:t>.</w:t>
      </w:r>
    </w:p>
    <w:p w14:paraId="2914C4B4" w14:textId="77777777" w:rsidR="006A733A" w:rsidRDefault="00237EA1" w:rsidP="00DE6AE3">
      <w:pPr>
        <w:pStyle w:val="ListParagraph"/>
        <w:spacing w:after="120" w:line="240" w:lineRule="auto"/>
        <w:ind w:left="644"/>
        <w:jc w:val="both"/>
        <w:rPr>
          <w:rFonts w:cs="Arial"/>
          <w:sz w:val="22"/>
          <w:szCs w:val="22"/>
        </w:rPr>
      </w:pPr>
      <w:r>
        <w:rPr>
          <w:rFonts w:cs="Arial"/>
          <w:b/>
          <w:sz w:val="22"/>
          <w:szCs w:val="22"/>
        </w:rPr>
        <w:t>LGA</w:t>
      </w:r>
      <w:r>
        <w:rPr>
          <w:rFonts w:cs="Arial"/>
          <w:sz w:val="22"/>
          <w:szCs w:val="22"/>
        </w:rPr>
        <w:t xml:space="preserve"> means the Local Government Authority as set out in the Eligibility for Funding Letter.</w:t>
      </w:r>
    </w:p>
    <w:p w14:paraId="1099F8CA" w14:textId="75D936B5" w:rsidR="0096686E" w:rsidRDefault="0096686E" w:rsidP="00DE6AE3">
      <w:pPr>
        <w:pStyle w:val="ListParagraph"/>
        <w:spacing w:after="120" w:line="240" w:lineRule="auto"/>
        <w:ind w:left="644"/>
        <w:jc w:val="both"/>
        <w:rPr>
          <w:rFonts w:cs="Arial"/>
          <w:sz w:val="22"/>
          <w:szCs w:val="22"/>
        </w:rPr>
      </w:pPr>
      <w:r w:rsidRPr="00153143">
        <w:rPr>
          <w:rFonts w:cs="Arial"/>
          <w:b/>
          <w:sz w:val="22"/>
          <w:szCs w:val="22"/>
        </w:rPr>
        <w:t xml:space="preserve">Report </w:t>
      </w:r>
      <w:r w:rsidRPr="00927E6E">
        <w:rPr>
          <w:rFonts w:cs="Arial"/>
          <w:sz w:val="22"/>
          <w:szCs w:val="22"/>
        </w:rPr>
        <w:t>means the Waterwise Greening Scheme Report</w:t>
      </w:r>
      <w:r w:rsidR="005C124D">
        <w:rPr>
          <w:rFonts w:cs="Arial"/>
          <w:sz w:val="22"/>
          <w:szCs w:val="22"/>
        </w:rPr>
        <w:t>.</w:t>
      </w:r>
    </w:p>
    <w:p w14:paraId="7DEA2190" w14:textId="2818BA1F" w:rsidR="0016351C" w:rsidRPr="00927E6E" w:rsidRDefault="0016351C" w:rsidP="00DE6AE3">
      <w:pPr>
        <w:pStyle w:val="ListParagraph"/>
        <w:spacing w:after="120" w:line="240" w:lineRule="auto"/>
        <w:ind w:left="644"/>
        <w:jc w:val="both"/>
        <w:rPr>
          <w:sz w:val="22"/>
          <w:szCs w:val="22"/>
        </w:rPr>
      </w:pPr>
      <w:r w:rsidRPr="0016351C">
        <w:rPr>
          <w:b/>
          <w:sz w:val="22"/>
          <w:szCs w:val="22"/>
        </w:rPr>
        <w:t>Waterwise</w:t>
      </w:r>
      <w:r w:rsidR="0021664E">
        <w:rPr>
          <w:b/>
          <w:sz w:val="22"/>
          <w:szCs w:val="22"/>
        </w:rPr>
        <w:t xml:space="preserve"> Council</w:t>
      </w:r>
      <w:r w:rsidRPr="0016351C">
        <w:rPr>
          <w:b/>
          <w:sz w:val="22"/>
          <w:szCs w:val="22"/>
        </w:rPr>
        <w:t xml:space="preserve"> Program</w:t>
      </w:r>
      <w:r w:rsidR="007B7F3C">
        <w:rPr>
          <w:b/>
          <w:sz w:val="22"/>
          <w:szCs w:val="22"/>
        </w:rPr>
        <w:t xml:space="preserve"> </w:t>
      </w:r>
      <w:r w:rsidR="007B7F3C">
        <w:rPr>
          <w:sz w:val="22"/>
          <w:szCs w:val="22"/>
        </w:rPr>
        <w:t xml:space="preserve">refers to the program run by the Water Corporation in partnership with </w:t>
      </w:r>
      <w:r w:rsidR="00773E85">
        <w:rPr>
          <w:sz w:val="22"/>
          <w:szCs w:val="22"/>
        </w:rPr>
        <w:t xml:space="preserve">the </w:t>
      </w:r>
      <w:r w:rsidR="007B7F3C">
        <w:rPr>
          <w:sz w:val="22"/>
          <w:szCs w:val="22"/>
        </w:rPr>
        <w:t>Department of Water and Environmental Regulation for W</w:t>
      </w:r>
      <w:r w:rsidR="00BA0989">
        <w:rPr>
          <w:sz w:val="22"/>
          <w:szCs w:val="22"/>
        </w:rPr>
        <w:t xml:space="preserve">estern </w:t>
      </w:r>
      <w:r w:rsidR="007B7F3C">
        <w:rPr>
          <w:sz w:val="22"/>
          <w:szCs w:val="22"/>
        </w:rPr>
        <w:t>A</w:t>
      </w:r>
      <w:r w:rsidR="00BA0989">
        <w:rPr>
          <w:sz w:val="22"/>
          <w:szCs w:val="22"/>
        </w:rPr>
        <w:t>ustralian</w:t>
      </w:r>
      <w:r w:rsidR="007B7F3C">
        <w:rPr>
          <w:sz w:val="22"/>
          <w:szCs w:val="22"/>
        </w:rPr>
        <w:t xml:space="preserve"> </w:t>
      </w:r>
      <w:r w:rsidR="00021745">
        <w:rPr>
          <w:sz w:val="22"/>
          <w:szCs w:val="22"/>
        </w:rPr>
        <w:t>Local Government Authorities</w:t>
      </w:r>
      <w:r w:rsidR="003E5061">
        <w:rPr>
          <w:sz w:val="22"/>
          <w:szCs w:val="22"/>
        </w:rPr>
        <w:t>.</w:t>
      </w:r>
    </w:p>
    <w:p w14:paraId="0C045B30" w14:textId="436B913B" w:rsidR="008F321C" w:rsidRDefault="000312BD" w:rsidP="00DE6AE3">
      <w:pPr>
        <w:pStyle w:val="ListParagraph"/>
        <w:spacing w:after="120" w:line="240" w:lineRule="auto"/>
        <w:ind w:left="644"/>
        <w:jc w:val="both"/>
        <w:rPr>
          <w:sz w:val="22"/>
          <w:szCs w:val="22"/>
        </w:rPr>
      </w:pPr>
      <w:r>
        <w:rPr>
          <w:b/>
          <w:sz w:val="22"/>
          <w:szCs w:val="22"/>
        </w:rPr>
        <w:t>Waterwise Greening Scheme</w:t>
      </w:r>
      <w:r w:rsidR="007B7F3C">
        <w:rPr>
          <w:b/>
          <w:sz w:val="22"/>
          <w:szCs w:val="22"/>
        </w:rPr>
        <w:t xml:space="preserve"> </w:t>
      </w:r>
      <w:r w:rsidR="007B7F3C">
        <w:rPr>
          <w:sz w:val="22"/>
          <w:szCs w:val="22"/>
        </w:rPr>
        <w:t>refers to th</w:t>
      </w:r>
      <w:r w:rsidR="00BA0989">
        <w:rPr>
          <w:sz w:val="22"/>
          <w:szCs w:val="22"/>
        </w:rPr>
        <w:t>is</w:t>
      </w:r>
      <w:r w:rsidR="007B7F3C">
        <w:rPr>
          <w:sz w:val="22"/>
          <w:szCs w:val="22"/>
        </w:rPr>
        <w:t xml:space="preserve"> funding scheme that runs as part of the Waterwise Council Program for </w:t>
      </w:r>
      <w:r w:rsidR="003E4188">
        <w:rPr>
          <w:sz w:val="22"/>
          <w:szCs w:val="22"/>
        </w:rPr>
        <w:t>LGA</w:t>
      </w:r>
      <w:r w:rsidR="007B7F3C">
        <w:rPr>
          <w:sz w:val="22"/>
          <w:szCs w:val="22"/>
        </w:rPr>
        <w:t>s that implement waterwise initiatives as per these terms and conditions</w:t>
      </w:r>
      <w:r w:rsidR="003E5061">
        <w:rPr>
          <w:sz w:val="22"/>
          <w:szCs w:val="22"/>
        </w:rPr>
        <w:t>.</w:t>
      </w:r>
    </w:p>
    <w:p w14:paraId="7ADAAC8B" w14:textId="19B8D682" w:rsidR="00FA30AD" w:rsidRPr="000103CA" w:rsidRDefault="00FA30AD" w:rsidP="00DE6AE3">
      <w:pPr>
        <w:pStyle w:val="ListParagraph"/>
        <w:spacing w:after="120" w:line="240" w:lineRule="auto"/>
        <w:ind w:left="644"/>
        <w:jc w:val="both"/>
        <w:rPr>
          <w:sz w:val="22"/>
          <w:szCs w:val="22"/>
        </w:rPr>
      </w:pPr>
      <w:r>
        <w:rPr>
          <w:b/>
          <w:sz w:val="22"/>
          <w:szCs w:val="22"/>
        </w:rPr>
        <w:t xml:space="preserve">Waterwise Verge Policy </w:t>
      </w:r>
      <w:r w:rsidRPr="00DE6AE3">
        <w:rPr>
          <w:bCs/>
          <w:sz w:val="22"/>
          <w:szCs w:val="22"/>
        </w:rPr>
        <w:t xml:space="preserve">means </w:t>
      </w:r>
      <w:r>
        <w:rPr>
          <w:bCs/>
          <w:sz w:val="22"/>
          <w:szCs w:val="22"/>
        </w:rPr>
        <w:t xml:space="preserve">a policy </w:t>
      </w:r>
      <w:r w:rsidR="00FE2C22" w:rsidRPr="00FE2C22">
        <w:rPr>
          <w:bCs/>
          <w:sz w:val="22"/>
          <w:szCs w:val="22"/>
        </w:rPr>
        <w:t>that is consistent with best practice, as outlined in the Water Corporation Waterwise Verge Best Practice Guidelines or equivalent guidelines as approved by the Corporation in its sole and absolute discretion</w:t>
      </w:r>
      <w:r w:rsidR="00FE2C22">
        <w:rPr>
          <w:bCs/>
          <w:sz w:val="22"/>
          <w:szCs w:val="22"/>
        </w:rPr>
        <w:t>.</w:t>
      </w:r>
      <w:bookmarkEnd w:id="1"/>
    </w:p>
    <w:sectPr w:rsidR="00FA30AD" w:rsidRPr="000103CA" w:rsidSect="00DE6AE3">
      <w:headerReference w:type="default" r:id="rId8"/>
      <w:footerReference w:type="default" r:id="rId9"/>
      <w:headerReference w:type="firs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52B8" w14:textId="77777777" w:rsidR="00614022" w:rsidRDefault="00614022" w:rsidP="00A214F5">
      <w:pPr>
        <w:spacing w:after="0" w:line="240" w:lineRule="auto"/>
      </w:pPr>
      <w:r>
        <w:separator/>
      </w:r>
    </w:p>
  </w:endnote>
  <w:endnote w:type="continuationSeparator" w:id="0">
    <w:p w14:paraId="226703B1" w14:textId="77777777" w:rsidR="00614022" w:rsidRDefault="00614022" w:rsidP="00A2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Cheltenham Std Book">
    <w:altName w:val="Cambria"/>
    <w:panose1 w:val="00000000000000000000"/>
    <w:charset w:val="00"/>
    <w:family w:val="roman"/>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FWT Irma Round Light">
    <w:altName w:val="FWT Irma Round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202957"/>
      <w:docPartObj>
        <w:docPartGallery w:val="Page Numbers (Bottom of Page)"/>
        <w:docPartUnique/>
      </w:docPartObj>
    </w:sdtPr>
    <w:sdtEndPr>
      <w:rPr>
        <w:noProof/>
      </w:rPr>
    </w:sdtEndPr>
    <w:sdtContent>
      <w:p w14:paraId="0EC86137" w14:textId="50CACF22" w:rsidR="003B0147" w:rsidRDefault="003B01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3A45EF" w14:textId="77777777" w:rsidR="003B0147" w:rsidRDefault="003B0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C900" w14:textId="77777777" w:rsidR="00614022" w:rsidRDefault="00614022" w:rsidP="00A214F5">
      <w:pPr>
        <w:spacing w:after="0" w:line="240" w:lineRule="auto"/>
      </w:pPr>
      <w:r>
        <w:separator/>
      </w:r>
    </w:p>
  </w:footnote>
  <w:footnote w:type="continuationSeparator" w:id="0">
    <w:p w14:paraId="7B723FC1" w14:textId="77777777" w:rsidR="00614022" w:rsidRDefault="00614022" w:rsidP="00A21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9C65" w14:textId="77777777" w:rsidR="00DE6676" w:rsidRPr="00A214F5" w:rsidRDefault="00DE6676" w:rsidP="00A214F5">
    <w:pPr>
      <w:spacing w:after="0"/>
      <w:jc w:val="center"/>
      <w:rPr>
        <w:rFonts w:cs="Arial"/>
      </w:rPr>
    </w:pPr>
    <w:r>
      <w:rPr>
        <w:rFonts w:cs="Arial"/>
      </w:rPr>
      <w:t>Water Corporation Waterwise Greening Scheme</w:t>
    </w:r>
  </w:p>
  <w:p w14:paraId="53AEC1EE" w14:textId="77777777" w:rsidR="00DE6676" w:rsidRDefault="00DE6676">
    <w:pPr>
      <w:pStyle w:val="Header"/>
    </w:pPr>
  </w:p>
  <w:p w14:paraId="7252AF62" w14:textId="77777777" w:rsidR="00DE6676" w:rsidRDefault="00DE6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B9AC" w14:textId="68ECF2D1" w:rsidR="00081EAA" w:rsidRDefault="00081EAA">
    <w:pPr>
      <w:pStyle w:val="Header"/>
    </w:pPr>
    <w:r>
      <w:rPr>
        <w:rFonts w:ascii="Verdana" w:hAnsi="Verdana"/>
        <w:noProof/>
        <w:sz w:val="20"/>
        <w:lang w:eastAsia="en-AU"/>
      </w:rPr>
      <w:drawing>
        <wp:anchor distT="0" distB="0" distL="114300" distR="114300" simplePos="0" relativeHeight="251659264" behindDoc="1" locked="0" layoutInCell="1" allowOverlap="1" wp14:anchorId="652C3994" wp14:editId="325AF06A">
          <wp:simplePos x="0" y="0"/>
          <wp:positionH relativeFrom="column">
            <wp:posOffset>-561971</wp:posOffset>
          </wp:positionH>
          <wp:positionV relativeFrom="paragraph">
            <wp:posOffset>-457835</wp:posOffset>
          </wp:positionV>
          <wp:extent cx="7553325" cy="10680705"/>
          <wp:effectExtent l="0" t="0" r="0" b="6350"/>
          <wp:wrapNone/>
          <wp:docPr id="5" name="Picture 5" descr="\\svntjt1-20\CUSTSTRENG\Comms_Projects\Letterhead\corporate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ntjt1-20\CUSTSTRENG\Comms_Projects\Letterhead\corporate letterhe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0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6000"/>
    <w:multiLevelType w:val="hybridMultilevel"/>
    <w:tmpl w:val="4E7C3B5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BC4EB9"/>
    <w:multiLevelType w:val="hybridMultilevel"/>
    <w:tmpl w:val="AF4EE618"/>
    <w:lvl w:ilvl="0" w:tplc="0C09000F">
      <w:start w:val="1"/>
      <w:numFmt w:val="decimal"/>
      <w:lvlText w:val="%1."/>
      <w:lvlJc w:val="left"/>
      <w:pPr>
        <w:ind w:left="644"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2C4CB9"/>
    <w:multiLevelType w:val="hybridMultilevel"/>
    <w:tmpl w:val="252C6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4C3000"/>
    <w:multiLevelType w:val="hybridMultilevel"/>
    <w:tmpl w:val="33303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4B32D5"/>
    <w:multiLevelType w:val="multilevel"/>
    <w:tmpl w:val="C7DCCCB2"/>
    <w:lvl w:ilvl="0">
      <w:start w:val="1"/>
      <w:numFmt w:val="decimal"/>
      <w:pStyle w:val="Heading1"/>
      <w:suff w:val="space"/>
      <w:lvlText w:val="Chapter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63091B9D"/>
    <w:multiLevelType w:val="hybridMultilevel"/>
    <w:tmpl w:val="9668A664"/>
    <w:lvl w:ilvl="0" w:tplc="0C09000F">
      <w:start w:val="1"/>
      <w:numFmt w:val="decimal"/>
      <w:lvlText w:val="%1."/>
      <w:lvlJc w:val="left"/>
      <w:pPr>
        <w:ind w:left="720" w:hanging="360"/>
      </w:pPr>
    </w:lvl>
    <w:lvl w:ilvl="1" w:tplc="F104D4F6">
      <w:start w:val="1"/>
      <w:numFmt w:val="decimal"/>
      <w:lvlText w:val="(%2)"/>
      <w:lvlJc w:val="left"/>
      <w:pPr>
        <w:ind w:left="1800" w:hanging="72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7857258">
    <w:abstractNumId w:val="4"/>
  </w:num>
  <w:num w:numId="2" w16cid:durableId="2079282911">
    <w:abstractNumId w:val="1"/>
  </w:num>
  <w:num w:numId="3" w16cid:durableId="2047486286">
    <w:abstractNumId w:val="3"/>
  </w:num>
  <w:num w:numId="4" w16cid:durableId="846560274">
    <w:abstractNumId w:val="0"/>
  </w:num>
  <w:num w:numId="5" w16cid:durableId="336275983">
    <w:abstractNumId w:val="5"/>
  </w:num>
  <w:num w:numId="6" w16cid:durableId="23521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2sLQ0NzU2sDA1NjZX0lEKTi0uzszPAykwrAUAD2SsVCwAAAA="/>
  </w:docVars>
  <w:rsids>
    <w:rsidRoot w:val="00A214F5"/>
    <w:rsid w:val="00000DDD"/>
    <w:rsid w:val="000010A9"/>
    <w:rsid w:val="000103CA"/>
    <w:rsid w:val="00021745"/>
    <w:rsid w:val="000243BC"/>
    <w:rsid w:val="000312BD"/>
    <w:rsid w:val="000617E8"/>
    <w:rsid w:val="00062EA5"/>
    <w:rsid w:val="000725FE"/>
    <w:rsid w:val="00073E6C"/>
    <w:rsid w:val="00081AFF"/>
    <w:rsid w:val="00081EAA"/>
    <w:rsid w:val="000A7261"/>
    <w:rsid w:val="000B1CDA"/>
    <w:rsid w:val="000B4A81"/>
    <w:rsid w:val="000C2ADF"/>
    <w:rsid w:val="000C4378"/>
    <w:rsid w:val="000D651A"/>
    <w:rsid w:val="000E2121"/>
    <w:rsid w:val="000F0FAD"/>
    <w:rsid w:val="00111659"/>
    <w:rsid w:val="001139C8"/>
    <w:rsid w:val="00120B88"/>
    <w:rsid w:val="00126898"/>
    <w:rsid w:val="00142C96"/>
    <w:rsid w:val="00145FBF"/>
    <w:rsid w:val="00146A0E"/>
    <w:rsid w:val="00152197"/>
    <w:rsid w:val="00152233"/>
    <w:rsid w:val="001522B7"/>
    <w:rsid w:val="00153143"/>
    <w:rsid w:val="0015571B"/>
    <w:rsid w:val="0016213A"/>
    <w:rsid w:val="0016351C"/>
    <w:rsid w:val="0016651D"/>
    <w:rsid w:val="00180527"/>
    <w:rsid w:val="001B4F2E"/>
    <w:rsid w:val="001D40EC"/>
    <w:rsid w:val="002031DE"/>
    <w:rsid w:val="00211622"/>
    <w:rsid w:val="00211FC2"/>
    <w:rsid w:val="00214474"/>
    <w:rsid w:val="0021664E"/>
    <w:rsid w:val="00224715"/>
    <w:rsid w:val="0022550A"/>
    <w:rsid w:val="00225C78"/>
    <w:rsid w:val="0023363C"/>
    <w:rsid w:val="00237EA1"/>
    <w:rsid w:val="00256331"/>
    <w:rsid w:val="002646FB"/>
    <w:rsid w:val="002677EC"/>
    <w:rsid w:val="00274CCE"/>
    <w:rsid w:val="00286D18"/>
    <w:rsid w:val="00293870"/>
    <w:rsid w:val="00293B10"/>
    <w:rsid w:val="002A4976"/>
    <w:rsid w:val="002B02AD"/>
    <w:rsid w:val="002B786D"/>
    <w:rsid w:val="002C7AB3"/>
    <w:rsid w:val="0035509E"/>
    <w:rsid w:val="00370B41"/>
    <w:rsid w:val="00383784"/>
    <w:rsid w:val="003B0147"/>
    <w:rsid w:val="003C659B"/>
    <w:rsid w:val="003D3F91"/>
    <w:rsid w:val="003E4188"/>
    <w:rsid w:val="003E5061"/>
    <w:rsid w:val="003F65AD"/>
    <w:rsid w:val="0040078B"/>
    <w:rsid w:val="004079CC"/>
    <w:rsid w:val="00427444"/>
    <w:rsid w:val="00432B20"/>
    <w:rsid w:val="00456BF2"/>
    <w:rsid w:val="004666D6"/>
    <w:rsid w:val="004873BB"/>
    <w:rsid w:val="0049113E"/>
    <w:rsid w:val="004B01EF"/>
    <w:rsid w:val="004B7803"/>
    <w:rsid w:val="004C0354"/>
    <w:rsid w:val="004C164E"/>
    <w:rsid w:val="004C2A31"/>
    <w:rsid w:val="004D28DB"/>
    <w:rsid w:val="00505800"/>
    <w:rsid w:val="00507611"/>
    <w:rsid w:val="00511A90"/>
    <w:rsid w:val="0051588E"/>
    <w:rsid w:val="00517464"/>
    <w:rsid w:val="00533F27"/>
    <w:rsid w:val="00543A6F"/>
    <w:rsid w:val="00552490"/>
    <w:rsid w:val="005C0C39"/>
    <w:rsid w:val="005C124D"/>
    <w:rsid w:val="006108E3"/>
    <w:rsid w:val="00614022"/>
    <w:rsid w:val="00645279"/>
    <w:rsid w:val="00652986"/>
    <w:rsid w:val="006616EF"/>
    <w:rsid w:val="00662845"/>
    <w:rsid w:val="0068148D"/>
    <w:rsid w:val="00692DB4"/>
    <w:rsid w:val="00696281"/>
    <w:rsid w:val="006A1D04"/>
    <w:rsid w:val="006A733A"/>
    <w:rsid w:val="006B1999"/>
    <w:rsid w:val="006B2FE3"/>
    <w:rsid w:val="007003BC"/>
    <w:rsid w:val="00701178"/>
    <w:rsid w:val="00701431"/>
    <w:rsid w:val="00706152"/>
    <w:rsid w:val="00713F34"/>
    <w:rsid w:val="00721633"/>
    <w:rsid w:val="00724263"/>
    <w:rsid w:val="007278E7"/>
    <w:rsid w:val="00746F38"/>
    <w:rsid w:val="00751F26"/>
    <w:rsid w:val="00770573"/>
    <w:rsid w:val="00773E85"/>
    <w:rsid w:val="00777E74"/>
    <w:rsid w:val="007B7F3C"/>
    <w:rsid w:val="007E1CE0"/>
    <w:rsid w:val="007E38B0"/>
    <w:rsid w:val="007F1825"/>
    <w:rsid w:val="0083355F"/>
    <w:rsid w:val="00835A30"/>
    <w:rsid w:val="0085735C"/>
    <w:rsid w:val="00865102"/>
    <w:rsid w:val="00873AA4"/>
    <w:rsid w:val="0088153A"/>
    <w:rsid w:val="00884FCA"/>
    <w:rsid w:val="00890CCD"/>
    <w:rsid w:val="00892DF1"/>
    <w:rsid w:val="00896796"/>
    <w:rsid w:val="008A08DF"/>
    <w:rsid w:val="008B0C9C"/>
    <w:rsid w:val="008B367F"/>
    <w:rsid w:val="008E6EDF"/>
    <w:rsid w:val="008F321C"/>
    <w:rsid w:val="00901D72"/>
    <w:rsid w:val="009021B4"/>
    <w:rsid w:val="0090646E"/>
    <w:rsid w:val="009217BB"/>
    <w:rsid w:val="00927E6E"/>
    <w:rsid w:val="0094587C"/>
    <w:rsid w:val="00951E28"/>
    <w:rsid w:val="00961CF0"/>
    <w:rsid w:val="0096686E"/>
    <w:rsid w:val="00972C8F"/>
    <w:rsid w:val="00990634"/>
    <w:rsid w:val="009C0FDC"/>
    <w:rsid w:val="009D19D3"/>
    <w:rsid w:val="009F3D6D"/>
    <w:rsid w:val="00A019BC"/>
    <w:rsid w:val="00A0726A"/>
    <w:rsid w:val="00A12EE6"/>
    <w:rsid w:val="00A1355B"/>
    <w:rsid w:val="00A214F5"/>
    <w:rsid w:val="00A35281"/>
    <w:rsid w:val="00A35660"/>
    <w:rsid w:val="00A37287"/>
    <w:rsid w:val="00A556BA"/>
    <w:rsid w:val="00A64086"/>
    <w:rsid w:val="00A70899"/>
    <w:rsid w:val="00A7382D"/>
    <w:rsid w:val="00A9702C"/>
    <w:rsid w:val="00AA1D59"/>
    <w:rsid w:val="00AB1026"/>
    <w:rsid w:val="00B4363F"/>
    <w:rsid w:val="00B51FF7"/>
    <w:rsid w:val="00B52BAD"/>
    <w:rsid w:val="00B66AA0"/>
    <w:rsid w:val="00B67B1E"/>
    <w:rsid w:val="00B700DD"/>
    <w:rsid w:val="00B97C8B"/>
    <w:rsid w:val="00BA0989"/>
    <w:rsid w:val="00BA1062"/>
    <w:rsid w:val="00BB07D8"/>
    <w:rsid w:val="00BB1EEA"/>
    <w:rsid w:val="00BC428B"/>
    <w:rsid w:val="00BF494D"/>
    <w:rsid w:val="00C040C2"/>
    <w:rsid w:val="00C414CE"/>
    <w:rsid w:val="00C462F1"/>
    <w:rsid w:val="00C53D19"/>
    <w:rsid w:val="00C72C5A"/>
    <w:rsid w:val="00C7763F"/>
    <w:rsid w:val="00C87F51"/>
    <w:rsid w:val="00C932D1"/>
    <w:rsid w:val="00CA2598"/>
    <w:rsid w:val="00CB4218"/>
    <w:rsid w:val="00CC7FEA"/>
    <w:rsid w:val="00CD0725"/>
    <w:rsid w:val="00CD3FF0"/>
    <w:rsid w:val="00CE03DD"/>
    <w:rsid w:val="00CE0A2B"/>
    <w:rsid w:val="00D034E0"/>
    <w:rsid w:val="00D26770"/>
    <w:rsid w:val="00D3120F"/>
    <w:rsid w:val="00D45866"/>
    <w:rsid w:val="00D47BA9"/>
    <w:rsid w:val="00D55BB7"/>
    <w:rsid w:val="00D7537F"/>
    <w:rsid w:val="00D77E8A"/>
    <w:rsid w:val="00D86C53"/>
    <w:rsid w:val="00D875F9"/>
    <w:rsid w:val="00D93880"/>
    <w:rsid w:val="00DB771F"/>
    <w:rsid w:val="00DC36B8"/>
    <w:rsid w:val="00DE56A2"/>
    <w:rsid w:val="00DE6676"/>
    <w:rsid w:val="00DE6AE3"/>
    <w:rsid w:val="00E002DB"/>
    <w:rsid w:val="00E31FE9"/>
    <w:rsid w:val="00E3339E"/>
    <w:rsid w:val="00E477D7"/>
    <w:rsid w:val="00E57C08"/>
    <w:rsid w:val="00E709C7"/>
    <w:rsid w:val="00E74B20"/>
    <w:rsid w:val="00E77D2C"/>
    <w:rsid w:val="00E91148"/>
    <w:rsid w:val="00EC0F22"/>
    <w:rsid w:val="00ED5804"/>
    <w:rsid w:val="00EF6536"/>
    <w:rsid w:val="00EF6AE0"/>
    <w:rsid w:val="00F0500F"/>
    <w:rsid w:val="00F11B06"/>
    <w:rsid w:val="00F3243F"/>
    <w:rsid w:val="00F33998"/>
    <w:rsid w:val="00F37BD0"/>
    <w:rsid w:val="00F47F02"/>
    <w:rsid w:val="00F658C9"/>
    <w:rsid w:val="00F77564"/>
    <w:rsid w:val="00FA30AD"/>
    <w:rsid w:val="00FB72D4"/>
    <w:rsid w:val="00FD6E01"/>
    <w:rsid w:val="00FE0A37"/>
    <w:rsid w:val="00FE2C22"/>
    <w:rsid w:val="00FF0A98"/>
    <w:rsid w:val="00FF61B2"/>
    <w:rsid w:val="7AE284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AF6DC"/>
  <w15:docId w15:val="{F16FF33B-4383-4D14-B895-EB175865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4F5"/>
    <w:rPr>
      <w:rFonts w:ascii="Arial" w:eastAsia="Calibri" w:hAnsi="Arial" w:cs="Times New Roman"/>
      <w:color w:val="000000"/>
      <w:sz w:val="24"/>
      <w:szCs w:val="24"/>
    </w:rPr>
  </w:style>
  <w:style w:type="paragraph" w:styleId="Heading1">
    <w:name w:val="heading 1"/>
    <w:basedOn w:val="Normal"/>
    <w:next w:val="Normal"/>
    <w:link w:val="Heading1Char"/>
    <w:qFormat/>
    <w:rsid w:val="004666D6"/>
    <w:pPr>
      <w:keepNext/>
      <w:numPr>
        <w:numId w:val="1"/>
      </w:numPr>
      <w:pBdr>
        <w:bottom w:val="single" w:sz="4" w:space="1" w:color="C0C0C0"/>
      </w:pBdr>
      <w:spacing w:before="240" w:after="240" w:line="240" w:lineRule="auto"/>
      <w:outlineLvl w:val="0"/>
    </w:pPr>
    <w:rPr>
      <w:rFonts w:ascii="Verdana" w:eastAsia="Times New Roman" w:hAnsi="Verdana" w:cs="Arial"/>
      <w:b/>
      <w:bCs/>
      <w:color w:val="auto"/>
      <w:kern w:val="32"/>
      <w:sz w:val="36"/>
      <w:szCs w:val="32"/>
    </w:rPr>
  </w:style>
  <w:style w:type="paragraph" w:styleId="Heading2">
    <w:name w:val="heading 2"/>
    <w:basedOn w:val="Normal"/>
    <w:next w:val="Normal"/>
    <w:link w:val="Heading2Char"/>
    <w:uiPriority w:val="9"/>
    <w:unhideWhenUsed/>
    <w:qFormat/>
    <w:rsid w:val="004666D6"/>
    <w:pPr>
      <w:keepNext/>
      <w:numPr>
        <w:ilvl w:val="1"/>
        <w:numId w:val="1"/>
      </w:numPr>
      <w:spacing w:before="240" w:after="60"/>
      <w:outlineLvl w:val="1"/>
    </w:pPr>
    <w:rPr>
      <w:rFonts w:ascii="Verdana" w:eastAsia="Times New Roman" w:hAnsi="Verdana"/>
      <w:b/>
      <w:bCs/>
      <w:iCs/>
      <w:sz w:val="28"/>
      <w:szCs w:val="28"/>
    </w:rPr>
  </w:style>
  <w:style w:type="paragraph" w:styleId="Heading3">
    <w:name w:val="heading 3"/>
    <w:basedOn w:val="Normal"/>
    <w:next w:val="Normal"/>
    <w:link w:val="Heading3Char"/>
    <w:uiPriority w:val="9"/>
    <w:unhideWhenUsed/>
    <w:qFormat/>
    <w:rsid w:val="004666D6"/>
    <w:pPr>
      <w:keepNext/>
      <w:numPr>
        <w:ilvl w:val="2"/>
        <w:numId w:val="1"/>
      </w:numPr>
      <w:spacing w:before="240" w:after="60"/>
      <w:outlineLvl w:val="2"/>
    </w:pPr>
    <w:rPr>
      <w:rFonts w:ascii="Verdana" w:eastAsia="Times New Roman" w:hAnsi="Verdana"/>
      <w:b/>
      <w:bCs/>
      <w:szCs w:val="26"/>
    </w:rPr>
  </w:style>
  <w:style w:type="paragraph" w:styleId="Heading4">
    <w:name w:val="heading 4"/>
    <w:basedOn w:val="Normal"/>
    <w:next w:val="Normal"/>
    <w:link w:val="Heading4Char"/>
    <w:uiPriority w:val="9"/>
    <w:unhideWhenUsed/>
    <w:qFormat/>
    <w:rsid w:val="004666D6"/>
    <w:pPr>
      <w:keepNext/>
      <w:numPr>
        <w:ilvl w:val="3"/>
        <w:numId w:val="1"/>
      </w:numPr>
      <w:spacing w:before="240" w:after="60"/>
      <w:outlineLvl w:val="3"/>
    </w:pPr>
    <w:rPr>
      <w:rFonts w:ascii="Verdana" w:eastAsia="Times New Roman" w:hAnsi="Verdana"/>
      <w:b/>
      <w:bCs/>
      <w:szCs w:val="28"/>
    </w:rPr>
  </w:style>
  <w:style w:type="paragraph" w:styleId="Heading5">
    <w:name w:val="heading 5"/>
    <w:basedOn w:val="Normal"/>
    <w:next w:val="Normal"/>
    <w:link w:val="Heading5Char"/>
    <w:uiPriority w:val="9"/>
    <w:unhideWhenUsed/>
    <w:qFormat/>
    <w:rsid w:val="004666D6"/>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4666D6"/>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4666D6"/>
    <w:pPr>
      <w:numPr>
        <w:ilvl w:val="6"/>
        <w:numId w:val="1"/>
      </w:num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4666D6"/>
    <w:pPr>
      <w:numPr>
        <w:ilvl w:val="7"/>
        <w:numId w:val="1"/>
      </w:num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4666D6"/>
    <w:pPr>
      <w:numPr>
        <w:ilvl w:val="8"/>
        <w:numId w:val="1"/>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4F5"/>
    <w:pPr>
      <w:tabs>
        <w:tab w:val="center" w:pos="4513"/>
        <w:tab w:val="right" w:pos="9026"/>
      </w:tabs>
      <w:spacing w:after="0" w:line="240" w:lineRule="auto"/>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A214F5"/>
  </w:style>
  <w:style w:type="paragraph" w:styleId="Footer">
    <w:name w:val="footer"/>
    <w:basedOn w:val="Normal"/>
    <w:link w:val="FooterChar"/>
    <w:uiPriority w:val="99"/>
    <w:unhideWhenUsed/>
    <w:rsid w:val="00A214F5"/>
    <w:pPr>
      <w:tabs>
        <w:tab w:val="center" w:pos="4513"/>
        <w:tab w:val="right" w:pos="9026"/>
      </w:tabs>
      <w:spacing w:after="0" w:line="240" w:lineRule="auto"/>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A214F5"/>
  </w:style>
  <w:style w:type="paragraph" w:styleId="BalloonText">
    <w:name w:val="Balloon Text"/>
    <w:basedOn w:val="Normal"/>
    <w:link w:val="BalloonTextChar"/>
    <w:uiPriority w:val="99"/>
    <w:semiHidden/>
    <w:unhideWhenUsed/>
    <w:rsid w:val="00A214F5"/>
    <w:pPr>
      <w:spacing w:after="0" w:line="240" w:lineRule="auto"/>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A214F5"/>
    <w:rPr>
      <w:rFonts w:ascii="Tahoma" w:hAnsi="Tahoma" w:cs="Tahoma"/>
      <w:sz w:val="16"/>
      <w:szCs w:val="16"/>
    </w:rPr>
  </w:style>
  <w:style w:type="paragraph" w:customStyle="1" w:styleId="Default">
    <w:name w:val="Default"/>
    <w:rsid w:val="00180527"/>
    <w:pPr>
      <w:autoSpaceDE w:val="0"/>
      <w:autoSpaceDN w:val="0"/>
      <w:adjustRightInd w:val="0"/>
      <w:spacing w:after="0" w:line="240" w:lineRule="auto"/>
    </w:pPr>
    <w:rPr>
      <w:rFonts w:ascii="ITC Cheltenham Std Book" w:hAnsi="ITC Cheltenham Std Book" w:cs="ITC Cheltenham Std Book"/>
      <w:color w:val="000000"/>
      <w:sz w:val="24"/>
      <w:szCs w:val="24"/>
    </w:rPr>
  </w:style>
  <w:style w:type="paragraph" w:customStyle="1" w:styleId="Pa1">
    <w:name w:val="Pa1"/>
    <w:basedOn w:val="Default"/>
    <w:next w:val="Default"/>
    <w:uiPriority w:val="99"/>
    <w:rsid w:val="00180527"/>
    <w:pPr>
      <w:spacing w:line="241" w:lineRule="atLeast"/>
    </w:pPr>
    <w:rPr>
      <w:rFonts w:cstheme="minorBidi"/>
      <w:color w:val="auto"/>
    </w:rPr>
  </w:style>
  <w:style w:type="character" w:customStyle="1" w:styleId="A9">
    <w:name w:val="A9"/>
    <w:uiPriority w:val="99"/>
    <w:rsid w:val="00180527"/>
    <w:rPr>
      <w:rFonts w:cs="ITC Cheltenham Std Book"/>
      <w:color w:val="000000"/>
      <w:sz w:val="62"/>
      <w:szCs w:val="62"/>
    </w:rPr>
  </w:style>
  <w:style w:type="character" w:customStyle="1" w:styleId="A8">
    <w:name w:val="A8"/>
    <w:uiPriority w:val="99"/>
    <w:rsid w:val="00180527"/>
    <w:rPr>
      <w:rFonts w:ascii="Myriad Pro Light" w:hAnsi="Myriad Pro Light" w:cs="Myriad Pro Light"/>
      <w:color w:val="000000"/>
      <w:sz w:val="20"/>
      <w:szCs w:val="20"/>
    </w:rPr>
  </w:style>
  <w:style w:type="paragraph" w:customStyle="1" w:styleId="Pa24">
    <w:name w:val="Pa24"/>
    <w:basedOn w:val="Default"/>
    <w:next w:val="Default"/>
    <w:uiPriority w:val="99"/>
    <w:rsid w:val="00180527"/>
    <w:pPr>
      <w:spacing w:line="241" w:lineRule="atLeast"/>
    </w:pPr>
    <w:rPr>
      <w:rFonts w:cstheme="minorBidi"/>
      <w:color w:val="auto"/>
    </w:rPr>
  </w:style>
  <w:style w:type="paragraph" w:customStyle="1" w:styleId="Pa25">
    <w:name w:val="Pa25"/>
    <w:basedOn w:val="Default"/>
    <w:next w:val="Default"/>
    <w:uiPriority w:val="99"/>
    <w:rsid w:val="00180527"/>
    <w:pPr>
      <w:spacing w:line="201" w:lineRule="atLeast"/>
    </w:pPr>
    <w:rPr>
      <w:rFonts w:cstheme="minorBidi"/>
      <w:color w:val="auto"/>
    </w:rPr>
  </w:style>
  <w:style w:type="paragraph" w:customStyle="1" w:styleId="Pa26">
    <w:name w:val="Pa26"/>
    <w:basedOn w:val="Default"/>
    <w:next w:val="Default"/>
    <w:uiPriority w:val="99"/>
    <w:rsid w:val="00180527"/>
    <w:pPr>
      <w:spacing w:line="201" w:lineRule="atLeast"/>
    </w:pPr>
    <w:rPr>
      <w:rFonts w:cstheme="minorBidi"/>
      <w:color w:val="auto"/>
    </w:rPr>
  </w:style>
  <w:style w:type="paragraph" w:customStyle="1" w:styleId="Pa13">
    <w:name w:val="Pa13"/>
    <w:basedOn w:val="Default"/>
    <w:next w:val="Default"/>
    <w:uiPriority w:val="99"/>
    <w:rsid w:val="00180527"/>
    <w:pPr>
      <w:spacing w:line="201" w:lineRule="atLeast"/>
    </w:pPr>
    <w:rPr>
      <w:rFonts w:cstheme="minorBidi"/>
      <w:color w:val="auto"/>
    </w:rPr>
  </w:style>
  <w:style w:type="paragraph" w:customStyle="1" w:styleId="Pa27">
    <w:name w:val="Pa27"/>
    <w:basedOn w:val="Default"/>
    <w:next w:val="Default"/>
    <w:uiPriority w:val="99"/>
    <w:rsid w:val="00180527"/>
    <w:pPr>
      <w:spacing w:line="201" w:lineRule="atLeast"/>
    </w:pPr>
    <w:rPr>
      <w:rFonts w:cstheme="minorBidi"/>
      <w:color w:val="auto"/>
    </w:rPr>
  </w:style>
  <w:style w:type="paragraph" w:customStyle="1" w:styleId="Pa28">
    <w:name w:val="Pa28"/>
    <w:basedOn w:val="Default"/>
    <w:next w:val="Default"/>
    <w:uiPriority w:val="99"/>
    <w:rsid w:val="00180527"/>
    <w:pPr>
      <w:spacing w:line="201" w:lineRule="atLeast"/>
    </w:pPr>
    <w:rPr>
      <w:rFonts w:cstheme="minorBidi"/>
      <w:color w:val="auto"/>
    </w:rPr>
  </w:style>
  <w:style w:type="paragraph" w:customStyle="1" w:styleId="Pa29">
    <w:name w:val="Pa29"/>
    <w:basedOn w:val="Default"/>
    <w:next w:val="Default"/>
    <w:uiPriority w:val="99"/>
    <w:rsid w:val="00180527"/>
    <w:pPr>
      <w:spacing w:line="201" w:lineRule="atLeast"/>
    </w:pPr>
    <w:rPr>
      <w:rFonts w:cstheme="minorBidi"/>
      <w:color w:val="auto"/>
    </w:rPr>
  </w:style>
  <w:style w:type="paragraph" w:customStyle="1" w:styleId="Pa8">
    <w:name w:val="Pa8"/>
    <w:basedOn w:val="Default"/>
    <w:next w:val="Default"/>
    <w:uiPriority w:val="99"/>
    <w:rsid w:val="00180527"/>
    <w:pPr>
      <w:spacing w:line="201" w:lineRule="atLeast"/>
    </w:pPr>
    <w:rPr>
      <w:rFonts w:cstheme="minorBidi"/>
      <w:color w:val="auto"/>
    </w:rPr>
  </w:style>
  <w:style w:type="paragraph" w:customStyle="1" w:styleId="Pa6">
    <w:name w:val="Pa6"/>
    <w:basedOn w:val="Default"/>
    <w:next w:val="Default"/>
    <w:uiPriority w:val="99"/>
    <w:rsid w:val="00180527"/>
    <w:pPr>
      <w:spacing w:line="241" w:lineRule="atLeast"/>
    </w:pPr>
    <w:rPr>
      <w:rFonts w:cstheme="minorBidi"/>
      <w:color w:val="auto"/>
    </w:rPr>
  </w:style>
  <w:style w:type="character" w:customStyle="1" w:styleId="Heading1Char">
    <w:name w:val="Heading 1 Char"/>
    <w:basedOn w:val="DefaultParagraphFont"/>
    <w:link w:val="Heading1"/>
    <w:rsid w:val="004666D6"/>
    <w:rPr>
      <w:rFonts w:ascii="Verdana" w:eastAsia="Times New Roman" w:hAnsi="Verdana" w:cs="Arial"/>
      <w:b/>
      <w:bCs/>
      <w:kern w:val="32"/>
      <w:sz w:val="36"/>
      <w:szCs w:val="32"/>
    </w:rPr>
  </w:style>
  <w:style w:type="character" w:customStyle="1" w:styleId="Heading2Char">
    <w:name w:val="Heading 2 Char"/>
    <w:basedOn w:val="DefaultParagraphFont"/>
    <w:link w:val="Heading2"/>
    <w:uiPriority w:val="9"/>
    <w:rsid w:val="004666D6"/>
    <w:rPr>
      <w:rFonts w:ascii="Verdana" w:eastAsia="Times New Roman" w:hAnsi="Verdana" w:cs="Times New Roman"/>
      <w:b/>
      <w:bCs/>
      <w:iCs/>
      <w:color w:val="000000"/>
      <w:sz w:val="28"/>
      <w:szCs w:val="28"/>
    </w:rPr>
  </w:style>
  <w:style w:type="character" w:customStyle="1" w:styleId="Heading3Char">
    <w:name w:val="Heading 3 Char"/>
    <w:basedOn w:val="DefaultParagraphFont"/>
    <w:link w:val="Heading3"/>
    <w:uiPriority w:val="9"/>
    <w:rsid w:val="004666D6"/>
    <w:rPr>
      <w:rFonts w:ascii="Verdana" w:eastAsia="Times New Roman" w:hAnsi="Verdana" w:cs="Times New Roman"/>
      <w:b/>
      <w:bCs/>
      <w:color w:val="000000"/>
      <w:sz w:val="24"/>
      <w:szCs w:val="26"/>
    </w:rPr>
  </w:style>
  <w:style w:type="character" w:customStyle="1" w:styleId="Heading4Char">
    <w:name w:val="Heading 4 Char"/>
    <w:basedOn w:val="DefaultParagraphFont"/>
    <w:link w:val="Heading4"/>
    <w:uiPriority w:val="9"/>
    <w:rsid w:val="004666D6"/>
    <w:rPr>
      <w:rFonts w:ascii="Verdana" w:eastAsia="Times New Roman" w:hAnsi="Verdana" w:cs="Times New Roman"/>
      <w:b/>
      <w:bCs/>
      <w:color w:val="000000"/>
      <w:sz w:val="24"/>
      <w:szCs w:val="28"/>
    </w:rPr>
  </w:style>
  <w:style w:type="character" w:customStyle="1" w:styleId="Heading5Char">
    <w:name w:val="Heading 5 Char"/>
    <w:basedOn w:val="DefaultParagraphFont"/>
    <w:link w:val="Heading5"/>
    <w:uiPriority w:val="9"/>
    <w:rsid w:val="004666D6"/>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uiPriority w:val="9"/>
    <w:semiHidden/>
    <w:rsid w:val="004666D6"/>
    <w:rPr>
      <w:rFonts w:ascii="Calibri" w:eastAsia="Times New Roman" w:hAnsi="Calibri" w:cs="Times New Roman"/>
      <w:b/>
      <w:bCs/>
      <w:color w:val="000000"/>
    </w:rPr>
  </w:style>
  <w:style w:type="character" w:customStyle="1" w:styleId="Heading7Char">
    <w:name w:val="Heading 7 Char"/>
    <w:basedOn w:val="DefaultParagraphFont"/>
    <w:link w:val="Heading7"/>
    <w:uiPriority w:val="9"/>
    <w:semiHidden/>
    <w:rsid w:val="004666D6"/>
    <w:rPr>
      <w:rFonts w:ascii="Calibri" w:eastAsia="Times New Roman" w:hAnsi="Calibri" w:cs="Times New Roman"/>
      <w:color w:val="000000"/>
      <w:sz w:val="24"/>
      <w:szCs w:val="24"/>
    </w:rPr>
  </w:style>
  <w:style w:type="character" w:customStyle="1" w:styleId="Heading8Char">
    <w:name w:val="Heading 8 Char"/>
    <w:basedOn w:val="DefaultParagraphFont"/>
    <w:link w:val="Heading8"/>
    <w:uiPriority w:val="9"/>
    <w:rsid w:val="004666D6"/>
    <w:rPr>
      <w:rFonts w:ascii="Calibri" w:eastAsia="Times New Roman" w:hAnsi="Calibri" w:cs="Times New Roman"/>
      <w:i/>
      <w:iCs/>
      <w:color w:val="000000"/>
      <w:sz w:val="24"/>
      <w:szCs w:val="24"/>
    </w:rPr>
  </w:style>
  <w:style w:type="character" w:customStyle="1" w:styleId="Heading9Char">
    <w:name w:val="Heading 9 Char"/>
    <w:basedOn w:val="DefaultParagraphFont"/>
    <w:link w:val="Heading9"/>
    <w:uiPriority w:val="9"/>
    <w:semiHidden/>
    <w:rsid w:val="004666D6"/>
    <w:rPr>
      <w:rFonts w:ascii="Cambria" w:eastAsia="Times New Roman" w:hAnsi="Cambria" w:cs="Times New Roman"/>
      <w:color w:val="000000"/>
    </w:rPr>
  </w:style>
  <w:style w:type="paragraph" w:styleId="ListParagraph">
    <w:name w:val="List Paragraph"/>
    <w:basedOn w:val="Normal"/>
    <w:uiPriority w:val="34"/>
    <w:qFormat/>
    <w:rsid w:val="004666D6"/>
    <w:pPr>
      <w:ind w:left="720"/>
      <w:contextualSpacing/>
    </w:pPr>
  </w:style>
  <w:style w:type="character" w:styleId="CommentReference">
    <w:name w:val="annotation reference"/>
    <w:basedOn w:val="DefaultParagraphFont"/>
    <w:uiPriority w:val="99"/>
    <w:semiHidden/>
    <w:unhideWhenUsed/>
    <w:rsid w:val="00120B88"/>
    <w:rPr>
      <w:sz w:val="16"/>
      <w:szCs w:val="16"/>
    </w:rPr>
  </w:style>
  <w:style w:type="paragraph" w:styleId="CommentText">
    <w:name w:val="annotation text"/>
    <w:basedOn w:val="Normal"/>
    <w:link w:val="CommentTextChar"/>
    <w:uiPriority w:val="99"/>
    <w:unhideWhenUsed/>
    <w:rsid w:val="00120B88"/>
    <w:pPr>
      <w:spacing w:line="240" w:lineRule="auto"/>
    </w:pPr>
    <w:rPr>
      <w:sz w:val="20"/>
      <w:szCs w:val="20"/>
    </w:rPr>
  </w:style>
  <w:style w:type="character" w:customStyle="1" w:styleId="CommentTextChar">
    <w:name w:val="Comment Text Char"/>
    <w:basedOn w:val="DefaultParagraphFont"/>
    <w:link w:val="CommentText"/>
    <w:uiPriority w:val="99"/>
    <w:rsid w:val="00120B88"/>
    <w:rPr>
      <w:rFonts w:ascii="Arial" w:eastAsia="Calibri"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20B88"/>
    <w:rPr>
      <w:b/>
      <w:bCs/>
    </w:rPr>
  </w:style>
  <w:style w:type="character" w:customStyle="1" w:styleId="CommentSubjectChar">
    <w:name w:val="Comment Subject Char"/>
    <w:basedOn w:val="CommentTextChar"/>
    <w:link w:val="CommentSubject"/>
    <w:uiPriority w:val="99"/>
    <w:semiHidden/>
    <w:rsid w:val="00120B88"/>
    <w:rPr>
      <w:rFonts w:ascii="Arial" w:eastAsia="Calibri" w:hAnsi="Arial" w:cs="Times New Roman"/>
      <w:b/>
      <w:bCs/>
      <w:color w:val="000000"/>
      <w:sz w:val="20"/>
      <w:szCs w:val="20"/>
    </w:rPr>
  </w:style>
  <w:style w:type="character" w:styleId="Hyperlink">
    <w:name w:val="Hyperlink"/>
    <w:uiPriority w:val="99"/>
    <w:qFormat/>
    <w:rsid w:val="000010A9"/>
    <w:rPr>
      <w:rFonts w:ascii="Verdana" w:hAnsi="Verdana"/>
      <w:color w:val="0072A7"/>
      <w:sz w:val="20"/>
      <w:u w:val="single"/>
    </w:rPr>
  </w:style>
  <w:style w:type="paragraph" w:customStyle="1" w:styleId="para0b0a">
    <w:name w:val="para0b0a"/>
    <w:basedOn w:val="Normal"/>
    <w:rsid w:val="00E31FE9"/>
    <w:pPr>
      <w:spacing w:after="0" w:line="240" w:lineRule="auto"/>
      <w:jc w:val="both"/>
    </w:pPr>
    <w:rPr>
      <w:rFonts w:ascii="Times New Roman" w:eastAsia="Times New Roman" w:hAnsi="Times New Roman"/>
      <w:color w:val="auto"/>
      <w:szCs w:val="20"/>
      <w:lang w:eastAsia="en-AU"/>
    </w:rPr>
  </w:style>
  <w:style w:type="character" w:customStyle="1" w:styleId="A2">
    <w:name w:val="A2"/>
    <w:uiPriority w:val="99"/>
    <w:rsid w:val="0083355F"/>
    <w:rPr>
      <w:rFonts w:cs="FWT Irma Round Light"/>
      <w:color w:val="4C4C4C"/>
      <w:sz w:val="16"/>
      <w:szCs w:val="16"/>
    </w:rPr>
  </w:style>
  <w:style w:type="paragraph" w:styleId="Revision">
    <w:name w:val="Revision"/>
    <w:hidden/>
    <w:uiPriority w:val="99"/>
    <w:semiHidden/>
    <w:rsid w:val="00E709C7"/>
    <w:pPr>
      <w:spacing w:after="0" w:line="240" w:lineRule="auto"/>
    </w:pPr>
    <w:rPr>
      <w:rFonts w:ascii="Arial" w:eastAsia="Calibri" w:hAnsi="Aria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26970">
      <w:bodyDiv w:val="1"/>
      <w:marLeft w:val="0"/>
      <w:marRight w:val="0"/>
      <w:marTop w:val="0"/>
      <w:marBottom w:val="0"/>
      <w:divBdr>
        <w:top w:val="none" w:sz="0" w:space="0" w:color="auto"/>
        <w:left w:val="none" w:sz="0" w:space="0" w:color="auto"/>
        <w:bottom w:val="none" w:sz="0" w:space="0" w:color="auto"/>
        <w:right w:val="none" w:sz="0" w:space="0" w:color="auto"/>
      </w:divBdr>
    </w:div>
    <w:div w:id="12946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75815-4649-40C0-AE80-8B9EE7DD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Water Corporation</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FIELDIC1</dc:creator>
  <cp:lastModifiedBy>Tammy George</cp:lastModifiedBy>
  <cp:revision>3</cp:revision>
  <cp:lastPrinted>2021-08-30T07:03:00Z</cp:lastPrinted>
  <dcterms:created xsi:type="dcterms:W3CDTF">2024-08-08T04:16:00Z</dcterms:created>
  <dcterms:modified xsi:type="dcterms:W3CDTF">2024-08-08T04:17:00Z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f0f472c19923d35e4a2f1e5982dcec8445a35214a7135a22f52aae0ee0232e99</vt:lpwstr>
  </property>
</Properties>
</file>